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8aa92c904b9f" w:history="1">
              <w:r>
                <w:rPr>
                  <w:rStyle w:val="Hyperlink"/>
                </w:rPr>
                <w:t>2025-2031年中国民办高中教育行业全面调研及发展趋势分析报告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8aa92c904b9f" w:history="1">
              <w:r>
                <w:rPr>
                  <w:rStyle w:val="Hyperlink"/>
                </w:rPr>
                <w:t>2025-2031年中国民办高中教育行业全面调研及发展趋势分析报告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8aa92c904b9f" w:history="1">
                <w:r>
                  <w:rPr>
                    <w:rStyle w:val="Hyperlink"/>
                  </w:rPr>
                  <w:t>https://www.20087.com/8/23/MinBanGaoZhongJiaoYuHangYeQuShiFenXi.html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中教育是公立教育体系的补充，近年来呈现多元化、特色化发展趋势，满足了家长和学生对高质量、差异化教育的需求。民办高中在课程设置、教学方法、国际交流等方面具有一定的灵活性和创新性，吸引了大量追求个性化教育的家庭。然而，教育资源分布不均、师资力量参差不齐等问题仍需解决。</w:t>
      </w:r>
      <w:r>
        <w:rPr>
          <w:rFonts w:hint="eastAsia"/>
        </w:rPr>
        <w:br/>
      </w:r>
      <w:r>
        <w:rPr>
          <w:rFonts w:hint="eastAsia"/>
        </w:rPr>
        <w:t>　　民办高中教育将更加注重教育质量与特色发展，加强师资队伍建设，引进国内外优质教育资源，提升教育国际化水平。在线教育、混合式学习模式的融合，将为学生提供更灵活的学习途径，促进个性化教育的发展。同时，随着教育评价体系的改革，民办高中将面临更严格的教学质量监督，促使学校注重学生的全面发展和综合素质培养，增强社会认可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8aa92c904b9f" w:history="1">
        <w:r>
          <w:rPr>
            <w:rStyle w:val="Hyperlink"/>
          </w:rPr>
          <w:t>2025-2031年中国民办高中教育行业全面调研及发展趋势分析报告</w:t>
        </w:r>
      </w:hyperlink>
      <w:r>
        <w:rPr>
          <w:rFonts w:hint="eastAsia"/>
        </w:rPr>
        <w:t>》依托权威数据资源与长期市场监测，系统分析了民办高中教育行业的市场规模、市场需求及产业链结构，深入探讨了民办高中教育价格变动与细分市场特征。报告科学预测了民办高中教育市场前景及未来发展趋势，重点剖析了行业集中度、竞争格局及重点企业的市场地位，并通过SWOT分析揭示了民办高中教育行业机遇与潜在风险。报告为投资者及业内企业提供了全面的市场洞察与决策参考，助力把握民办高中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一、国际民办教育行业发展情况分析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三、民办教育结构变化状况分析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第一节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一、民办普通高中统计状况分析</w:t>
      </w:r>
      <w:r>
        <w:rPr>
          <w:rFonts w:hint="eastAsia"/>
        </w:rPr>
        <w:br/>
      </w:r>
      <w:r>
        <w:rPr>
          <w:rFonts w:hint="eastAsia"/>
        </w:rPr>
        <w:t>　　　　　　1、民办普通高中校数、班数统计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　　2、民办普通高中学生数统计状况分析</w:t>
      </w:r>
      <w:r>
        <w:rPr>
          <w:rFonts w:hint="eastAsia"/>
        </w:rPr>
        <w:br/>
      </w:r>
      <w:r>
        <w:rPr>
          <w:rFonts w:hint="eastAsia"/>
        </w:rPr>
        <w:t>　　　　二、民办中等职业教育统计状况分析</w:t>
      </w:r>
      <w:r>
        <w:rPr>
          <w:rFonts w:hint="eastAsia"/>
        </w:rPr>
        <w:br/>
      </w:r>
      <w:r>
        <w:rPr>
          <w:rFonts w:hint="eastAsia"/>
        </w:rPr>
        <w:t>　　　　　　1、民办中等职业学校（机构）状况分析</w:t>
      </w:r>
      <w:r>
        <w:rPr>
          <w:rFonts w:hint="eastAsia"/>
        </w:rPr>
        <w:br/>
      </w:r>
      <w:r>
        <w:rPr>
          <w:rFonts w:hint="eastAsia"/>
        </w:rPr>
        <w:t>　　　　　　2、民办中等职业学校（机构）学生统计状况分析</w:t>
      </w:r>
      <w:r>
        <w:rPr>
          <w:rFonts w:hint="eastAsia"/>
        </w:rPr>
        <w:br/>
      </w:r>
      <w:r>
        <w:rPr>
          <w:rFonts w:hint="eastAsia"/>
        </w:rPr>
        <w:t>　　　　　　3、民办中等职业学校（机构）师资统计状况分析</w:t>
      </w:r>
      <w:r>
        <w:rPr>
          <w:rFonts w:hint="eastAsia"/>
        </w:rPr>
        <w:br/>
      </w:r>
      <w:r>
        <w:rPr>
          <w:rFonts w:hint="eastAsia"/>
        </w:rPr>
        <w:t>　　第二节 民办高中阶段教育经营状况分析</w:t>
      </w:r>
      <w:r>
        <w:rPr>
          <w:rFonts w:hint="eastAsia"/>
        </w:rPr>
        <w:br/>
      </w:r>
      <w:r>
        <w:rPr>
          <w:rFonts w:hint="eastAsia"/>
        </w:rPr>
        <w:t>　　　　一、民办高中阶段教育发展现状调研</w:t>
      </w:r>
      <w:r>
        <w:rPr>
          <w:rFonts w:hint="eastAsia"/>
        </w:rPr>
        <w:br/>
      </w:r>
      <w:r>
        <w:rPr>
          <w:rFonts w:hint="eastAsia"/>
        </w:rPr>
        <w:t>　　　　　　1、民办普通高中发展现状调研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2、民办中等职业学校发展现状调研</w:t>
      </w:r>
      <w:r>
        <w:rPr>
          <w:rFonts w:hint="eastAsia"/>
        </w:rPr>
        <w:br/>
      </w:r>
      <w:r>
        <w:rPr>
          <w:rFonts w:hint="eastAsia"/>
        </w:rPr>
        <w:t>　　　　二、民办高中阶段教育经费收支状况分析</w:t>
      </w:r>
      <w:r>
        <w:rPr>
          <w:rFonts w:hint="eastAsia"/>
        </w:rPr>
        <w:br/>
      </w:r>
      <w:r>
        <w:rPr>
          <w:rFonts w:hint="eastAsia"/>
        </w:rPr>
        <w:t>　　　　　　1、教育经费支出状况分析</w:t>
      </w:r>
      <w:r>
        <w:rPr>
          <w:rFonts w:hint="eastAsia"/>
        </w:rPr>
        <w:br/>
      </w:r>
      <w:r>
        <w:rPr>
          <w:rFonts w:hint="eastAsia"/>
        </w:rPr>
        <w:t>　　　　　　2、教育经费收入状况分析</w:t>
      </w:r>
      <w:r>
        <w:rPr>
          <w:rFonts w:hint="eastAsia"/>
        </w:rPr>
        <w:br/>
      </w:r>
      <w:r>
        <w:rPr>
          <w:rFonts w:hint="eastAsia"/>
        </w:rPr>
        <w:t>　　　　三、民办高中阶段教育消费群分析</w:t>
      </w:r>
      <w:r>
        <w:rPr>
          <w:rFonts w:hint="eastAsia"/>
        </w:rPr>
        <w:br/>
      </w:r>
      <w:r>
        <w:rPr>
          <w:rFonts w:hint="eastAsia"/>
        </w:rPr>
        <w:t>　　第三节 民办高中阶段教育发展策略与前景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一、民办高中阶段教育面临的困境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　　1、民办普通高中面临的困境</w:t>
      </w:r>
      <w:r>
        <w:rPr>
          <w:rFonts w:hint="eastAsia"/>
        </w:rPr>
        <w:br/>
      </w:r>
      <w:r>
        <w:rPr>
          <w:rFonts w:hint="eastAsia"/>
        </w:rPr>
        <w:t>　　　　　　2、民办中等职业学校面临的困境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二、民办高中阶段教育发展策略</w:t>
      </w:r>
      <w:r>
        <w:rPr>
          <w:rFonts w:hint="eastAsia"/>
        </w:rPr>
        <w:br/>
      </w:r>
      <w:r>
        <w:rPr>
          <w:rFonts w:hint="eastAsia"/>
        </w:rPr>
        <w:t>　　　　　　1、民办普通高中发展策略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2、民办中等职业学校发展策略</w:t>
      </w:r>
      <w:r>
        <w:rPr>
          <w:rFonts w:hint="eastAsia"/>
        </w:rPr>
        <w:br/>
      </w:r>
      <w:r>
        <w:rPr>
          <w:rFonts w:hint="eastAsia"/>
        </w:rPr>
        <w:t>　　　　三、民办高中阶段教育发展前景</w:t>
      </w:r>
      <w:r>
        <w:rPr>
          <w:rFonts w:hint="eastAsia"/>
        </w:rPr>
        <w:br/>
      </w:r>
      <w:r>
        <w:rPr>
          <w:rFonts w:hint="eastAsia"/>
        </w:rPr>
        <w:t>　　　　　　1、民办普通高中发展前景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1、民办教育行业投资现状调研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三、民办教育行业投资趋势预测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2025-2031年中国民办高中教育发展趋势预测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2025-2031年中国民办高中教育产业前景展望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一、2025年中国民办高中教育发展形势分析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二、发展民办高中教育产业的机遇及趋势预测分析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三、未来10年中国民办高中教育产业发展规划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四、2025-2031年中国民办高中教育产量预测分析</w:t>
      </w:r>
      <w:r>
        <w:rPr>
          <w:rFonts w:hint="eastAsia"/>
        </w:rPr>
        <w:br/>
      </w:r>
      <w:r>
        <w:rPr>
          <w:rFonts w:hint="eastAsia"/>
        </w:rPr>
        <w:t>　　第二节 2025-2031年民办高中教育产业发展趋势探讨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一、2025-2031年民办高中教育产业前景展望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二、2025-2031年民办高中教育产业发展目标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　行业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15：民办普通高中校数、班数统计（城乡分布）（单位：所，个）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16：民办普通高中校数、班数占比（单位：%）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17：民办普通高中学生数统计（总体）（单位：万人）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18：民办普通高中学生数统计（城乡分布）（单位：人）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19：民办普通高中学生数占比（单位：%）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20：中国中等职业学校（机构）数统计（单位：所）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21：民办中等职业学校（机构）数占比（单位：%）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22：中等职业学校（机构）学生数统计情况（单位：万人）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23：各地农村高中教育经费支出情况（单位：千元）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24：各地农村高中生均教育经费支出情况（单位：元）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25：各地普通高中教育经费支出情况（单位：千元）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26：各地普通高中生均教育经费支出情况（单位：元）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27：各地农村职业高中教育经费支出情况（单位：千元）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28：各地农村职业高中生均教育经费支出情况（单位：元）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29：各地职业高中教育经费支出情况（单位：千元）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30：各地职业高中生均教育经费支出情况（单位：元）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8aa92c904b9f" w:history="1">
        <w:r>
          <w:rPr>
            <w:rStyle w:val="Hyperlink"/>
          </w:rPr>
          <w:t>2025-2031年中国民办高中教育行业全面调研及发展趋势分析报告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8aa92c904b9f" w:history="1">
        <w:r>
          <w:rPr>
            <w:rStyle w:val="Hyperlink"/>
          </w:rPr>
          <w:t>https://www.20087.com/8/23/MinBanGaoZhongJiaoYuHangYeQuShiFenXi.html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高中的开办条件、民办高中教育集团、考不上普高就上民办高中、民办高中教育可否上市、私立高中需要中考成绩吗、民办高中教育质量、民办高中录取分数线、民办高中教育集团排名、深圳私立高中入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b2d639392438e" w:history="1">
      <w:r>
        <w:rPr>
          <w:rStyle w:val="Hyperlink"/>
        </w:rPr>
        <w:t>2025-2031年中国民办高中教育行业全面调研及发展趋势分析报告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nBanGaoZhongJiaoYuHangYeQuShiFenXi.html" TargetMode="External" Id="Re1ce8aa92c9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nBanGaoZhongJiaoYuHangYeQuShiFenXi.html" TargetMode="External" Id="R6d5b2d639392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2025-02-22T04:58:00Z</dcterms:created>
  <dcterms:modified xsi:type="dcterms:W3CDTF">2025-02-22T05:58:00Z</dcterms:modified>
  <dc:subject>2025-2031年中国民办高中教育行业全面调研及发展趋势分析报告</dc:subject>
  <dc:title>2025-2031年中国民办高中教育行业全面调研及发展趋势分析报告</dc:title>
  <cp:keywords>2025-2031年中国民办高中教育行业全面调研及发展趋势分析报告</cp:keywords>
  <dc:description>2025-2031年中国民办高中教育行业全面调研及发展趋势分析报告</dc:description>
</cp:coreProperties>
</file>