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1b143bcb84ec6" w:history="1">
              <w:r>
                <w:rPr>
                  <w:rStyle w:val="Hyperlink"/>
                </w:rPr>
                <w:t>2025-2031年中国商业银行资产证券化行业深度调研与发展前景预测报告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1b143bcb84ec6" w:history="1">
              <w:r>
                <w:rPr>
                  <w:rStyle w:val="Hyperlink"/>
                </w:rPr>
                <w:t>2025-2031年中国商业银行资产证券化行业深度调研与发展前景预测报告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1b143bcb84ec6" w:history="1">
                <w:r>
                  <w:rPr>
                    <w:rStyle w:val="Hyperlink"/>
                  </w:rPr>
                  <w:t>https://www.20087.com/9/03/ShangYeYinHangZiChanZhengQuanHua.html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资产证券化是将缺乏流动性但能够产生可预见的稳定现金流的资产，通过一定的结构安排，对资产中风险与收益要素进行分离与重组，进而转换成为在金融市场上可以出售和流通的证券的过程。近年来，随着金融市场的不断发展和创新，商业银行资产证券化已成为一种重要的融资手段，帮助银行优化资产负债结构，提高资金使用效率。</w:t>
      </w:r>
      <w:r>
        <w:rPr>
          <w:rFonts w:hint="eastAsia"/>
        </w:rPr>
        <w:br/>
      </w:r>
      <w:r>
        <w:rPr>
          <w:rFonts w:hint="eastAsia"/>
        </w:rPr>
        <w:t>　　未来，商业银行资产证券化市场将继续保持活跃。一方面，随着金融监管政策的不断完善和市场的逐步成熟，资产证券化的发行主体将更加多元化，产品种类也将更加丰富。另一方面，随着金融科技的发展，大数据、人工智能等技术的应用将进一步提高资产证券化的定价效率和风险管理能力。然而，面对复杂多变的市场环境和不断变化的监管政策，商业银行在开展资产证券化业务时需要保持谨慎和创新的精神。</w:t>
      </w:r>
      <w:r>
        <w:rPr>
          <w:rFonts w:hint="eastAsia"/>
        </w:rPr>
        <w:br/>
      </w:r>
      <w:r>
        <w:rPr>
          <w:rFonts w:hint="eastAsia"/>
        </w:rPr>
        <w:t>　　《</w:t>
      </w:r>
      <w:hyperlink r:id="Rbd61b143bcb84ec6" w:history="1">
        <w:r>
          <w:rPr>
            <w:rStyle w:val="Hyperlink"/>
          </w:rPr>
          <w:t>2025-2031年中国商业银行资产证券化行业深度调研与发展前景预测报告</w:t>
        </w:r>
      </w:hyperlink>
      <w:r>
        <w:rPr>
          <w:rFonts w:hint="eastAsia"/>
        </w:rPr>
        <w:t>》通过严谨的分析、翔实的数据及直观的图表，系统解析了商业银行资产证券化行业的市场规模、需求变化、价格波动及产业链结构。报告全面评估了当前商业银行资产证券化市场现状，科学预测了未来市场前景与发展趋势，重点剖析了商业银行资产证券化细分市场的机遇与挑战。同时，报告对商业银行资产证券化重点企业的竞争地位及市场集中度进行了评估，为商业银行资产证券化行业企业、投资机构及政府部门提供了战略制定、风险规避及决策优化的权威参考，助力把握行业动态，实现可持续发展。</w:t>
      </w:r>
      <w:r>
        <w:rPr>
          <w:rFonts w:hint="eastAsia"/>
        </w:rPr>
        <w:br/>
      </w:r>
      <w:r>
        <w:rPr>
          <w:rFonts w:hint="eastAsia"/>
        </w:rPr>
        <w:t>　　第一章 客户关系管理在理财业务中的适用价值</w:t>
      </w:r>
      <w:r>
        <w:rPr>
          <w:rFonts w:hint="eastAsia"/>
        </w:rPr>
        <w:br/>
      </w:r>
      <w:r>
        <w:rPr>
          <w:rFonts w:hint="eastAsia"/>
        </w:rPr>
        <w:t>　　一、客户关系管理的概念</w:t>
      </w:r>
      <w:r>
        <w:rPr>
          <w:rFonts w:hint="eastAsia"/>
        </w:rPr>
        <w:br/>
      </w:r>
      <w:r>
        <w:rPr>
          <w:rFonts w:hint="eastAsia"/>
        </w:rPr>
        <w:t>　　（一）客户关系管理的概念</w:t>
      </w:r>
      <w:r>
        <w:rPr>
          <w:rFonts w:hint="eastAsia"/>
        </w:rPr>
        <w:br/>
      </w:r>
      <w:r>
        <w:rPr>
          <w:rFonts w:hint="eastAsia"/>
        </w:rPr>
        <w:t>　　（二）客户关系管理的要素</w:t>
      </w:r>
      <w:r>
        <w:rPr>
          <w:rFonts w:hint="eastAsia"/>
        </w:rPr>
        <w:br/>
      </w:r>
      <w:r>
        <w:rPr>
          <w:rFonts w:hint="eastAsia"/>
        </w:rPr>
        <w:t>　　二、客户关系管理的目标</w:t>
      </w:r>
      <w:r>
        <w:rPr>
          <w:rFonts w:hint="eastAsia"/>
        </w:rPr>
        <w:br/>
      </w:r>
      <w:r>
        <w:rPr>
          <w:rFonts w:hint="eastAsia"/>
        </w:rPr>
        <w:t>　　（一）挖掘和获取新客户</w:t>
      </w:r>
      <w:r>
        <w:rPr>
          <w:rFonts w:hint="eastAsia"/>
        </w:rPr>
        <w:br/>
      </w:r>
      <w:r>
        <w:rPr>
          <w:rFonts w:hint="eastAsia"/>
        </w:rPr>
        <w:t>　　（二）赢回流失客户</w:t>
      </w:r>
      <w:r>
        <w:rPr>
          <w:rFonts w:hint="eastAsia"/>
        </w:rPr>
        <w:br/>
      </w:r>
      <w:r>
        <w:rPr>
          <w:rFonts w:hint="eastAsia"/>
        </w:rPr>
        <w:t>　　（三）识别新的市场细分</w:t>
      </w:r>
      <w:r>
        <w:rPr>
          <w:rFonts w:hint="eastAsia"/>
        </w:rPr>
        <w:br/>
      </w:r>
      <w:r>
        <w:rPr>
          <w:rFonts w:hint="eastAsia"/>
        </w:rPr>
        <w:t>　　三、客户关系管理的实施要点</w:t>
      </w:r>
      <w:r>
        <w:rPr>
          <w:rFonts w:hint="eastAsia"/>
        </w:rPr>
        <w:br/>
      </w:r>
      <w:r>
        <w:rPr>
          <w:rFonts w:hint="eastAsia"/>
        </w:rPr>
        <w:t>　　（一）重组内部业务流程</w:t>
      </w:r>
      <w:r>
        <w:rPr>
          <w:rFonts w:hint="eastAsia"/>
        </w:rPr>
        <w:br/>
      </w:r>
      <w:r>
        <w:rPr>
          <w:rFonts w:hint="eastAsia"/>
        </w:rPr>
        <w:t>　　（二）建立多层面的关系沟通渠道</w:t>
      </w:r>
      <w:r>
        <w:rPr>
          <w:rFonts w:hint="eastAsia"/>
        </w:rPr>
        <w:br/>
      </w:r>
      <w:r>
        <w:rPr>
          <w:rFonts w:hint="eastAsia"/>
        </w:rPr>
        <w:t>　　（三）建立客户关系管理操作系统</w:t>
      </w:r>
      <w:r>
        <w:rPr>
          <w:rFonts w:hint="eastAsia"/>
        </w:rPr>
        <w:br/>
      </w:r>
      <w:r>
        <w:rPr>
          <w:rFonts w:hint="eastAsia"/>
        </w:rPr>
        <w:t>　　四、客户关系管理在理财业务中的重要性</w:t>
      </w:r>
      <w:r>
        <w:rPr>
          <w:rFonts w:hint="eastAsia"/>
        </w:rPr>
        <w:br/>
      </w:r>
      <w:r>
        <w:rPr>
          <w:rFonts w:hint="eastAsia"/>
        </w:rPr>
        <w:t>　　（一）引入全新的管理理念</w:t>
      </w:r>
      <w:r>
        <w:rPr>
          <w:rFonts w:hint="eastAsia"/>
        </w:rPr>
        <w:br/>
      </w:r>
      <w:r>
        <w:rPr>
          <w:rFonts w:hint="eastAsia"/>
        </w:rPr>
        <w:t>　　（二）拓展理财的盈利能力</w:t>
      </w:r>
      <w:r>
        <w:rPr>
          <w:rFonts w:hint="eastAsia"/>
        </w:rPr>
        <w:br/>
      </w:r>
      <w:r>
        <w:rPr>
          <w:rFonts w:hint="eastAsia"/>
        </w:rPr>
        <w:t>　　第二章 资产证券化的发展历程与银行实行的必要性</w:t>
      </w:r>
      <w:r>
        <w:rPr>
          <w:rFonts w:hint="eastAsia"/>
        </w:rPr>
        <w:br/>
      </w:r>
      <w:r>
        <w:rPr>
          <w:rFonts w:hint="eastAsia"/>
        </w:rPr>
        <w:t>　　一、资产证券化的概念与特点</w:t>
      </w:r>
      <w:r>
        <w:rPr>
          <w:rFonts w:hint="eastAsia"/>
        </w:rPr>
        <w:br/>
      </w:r>
      <w:r>
        <w:rPr>
          <w:rFonts w:hint="eastAsia"/>
        </w:rPr>
        <w:t>　　（一）资产证券化的概念</w:t>
      </w:r>
      <w:r>
        <w:rPr>
          <w:rFonts w:hint="eastAsia"/>
        </w:rPr>
        <w:br/>
      </w:r>
      <w:r>
        <w:rPr>
          <w:rFonts w:hint="eastAsia"/>
        </w:rPr>
        <w:t>　　（二）资产证券化的特点</w:t>
      </w:r>
      <w:r>
        <w:rPr>
          <w:rFonts w:hint="eastAsia"/>
        </w:rPr>
        <w:br/>
      </w:r>
      <w:r>
        <w:rPr>
          <w:rFonts w:hint="eastAsia"/>
        </w:rPr>
        <w:t>　　二、资产证券化的参与者</w:t>
      </w:r>
      <w:r>
        <w:rPr>
          <w:rFonts w:hint="eastAsia"/>
        </w:rPr>
        <w:br/>
      </w:r>
      <w:r>
        <w:rPr>
          <w:rFonts w:hint="eastAsia"/>
        </w:rPr>
        <w:t>　　（一）发起人</w:t>
      </w:r>
      <w:r>
        <w:rPr>
          <w:rFonts w:hint="eastAsia"/>
        </w:rPr>
        <w:br/>
      </w:r>
      <w:r>
        <w:rPr>
          <w:rFonts w:hint="eastAsia"/>
        </w:rPr>
        <w:t>　　（二）特殊目的工具-spv</w:t>
      </w:r>
      <w:r>
        <w:rPr>
          <w:rFonts w:hint="eastAsia"/>
        </w:rPr>
        <w:br/>
      </w:r>
      <w:r>
        <w:rPr>
          <w:rFonts w:hint="eastAsia"/>
        </w:rPr>
        <w:t>　　（三）专门服务机构</w:t>
      </w:r>
      <w:r>
        <w:rPr>
          <w:rFonts w:hint="eastAsia"/>
        </w:rPr>
        <w:br/>
      </w:r>
      <w:r>
        <w:rPr>
          <w:rFonts w:hint="eastAsia"/>
        </w:rPr>
        <w:t>　　（四）受托人</w:t>
      </w:r>
      <w:r>
        <w:rPr>
          <w:rFonts w:hint="eastAsia"/>
        </w:rPr>
        <w:br/>
      </w:r>
      <w:r>
        <w:rPr>
          <w:rFonts w:hint="eastAsia"/>
        </w:rPr>
        <w:t>　　（五）信用增级机构</w:t>
      </w:r>
      <w:r>
        <w:rPr>
          <w:rFonts w:hint="eastAsia"/>
        </w:rPr>
        <w:br/>
      </w:r>
      <w:r>
        <w:rPr>
          <w:rFonts w:hint="eastAsia"/>
        </w:rPr>
        <w:t>　　（六）信用评级机构</w:t>
      </w:r>
      <w:r>
        <w:rPr>
          <w:rFonts w:hint="eastAsia"/>
        </w:rPr>
        <w:br/>
      </w:r>
      <w:r>
        <w:rPr>
          <w:rFonts w:hint="eastAsia"/>
        </w:rPr>
        <w:t>　　三、资产证券化的发展过程</w:t>
      </w:r>
      <w:r>
        <w:rPr>
          <w:rFonts w:hint="eastAsia"/>
        </w:rPr>
        <w:br/>
      </w:r>
      <w:r>
        <w:rPr>
          <w:rFonts w:hint="eastAsia"/>
        </w:rPr>
        <w:t>　　（一）在国际市场上的发展状况</w:t>
      </w:r>
      <w:r>
        <w:rPr>
          <w:rFonts w:hint="eastAsia"/>
        </w:rPr>
        <w:br/>
      </w:r>
      <w:r>
        <w:rPr>
          <w:rFonts w:hint="eastAsia"/>
        </w:rPr>
        <w:t>　　（二）在我国市场上的发展状况</w:t>
      </w:r>
      <w:r>
        <w:rPr>
          <w:rFonts w:hint="eastAsia"/>
        </w:rPr>
        <w:br/>
      </w:r>
      <w:r>
        <w:rPr>
          <w:rFonts w:hint="eastAsia"/>
        </w:rPr>
        <w:t>　　四、商业银行实行资产证券化的必要性</w:t>
      </w:r>
      <w:r>
        <w:rPr>
          <w:rFonts w:hint="eastAsia"/>
        </w:rPr>
        <w:br/>
      </w:r>
      <w:r>
        <w:rPr>
          <w:rFonts w:hint="eastAsia"/>
        </w:rPr>
        <w:t>　　（一）有助于银行提高资产流动性</w:t>
      </w:r>
      <w:r>
        <w:rPr>
          <w:rFonts w:hint="eastAsia"/>
        </w:rPr>
        <w:br/>
      </w:r>
      <w:r>
        <w:rPr>
          <w:rFonts w:hint="eastAsia"/>
        </w:rPr>
        <w:t>　　（二）有助于银行提高资本充足率</w:t>
      </w:r>
      <w:r>
        <w:rPr>
          <w:rFonts w:hint="eastAsia"/>
        </w:rPr>
        <w:br/>
      </w:r>
      <w:r>
        <w:rPr>
          <w:rFonts w:hint="eastAsia"/>
        </w:rPr>
        <w:t>　　（三）有助于银行分散地域和行业风险</w:t>
      </w:r>
      <w:r>
        <w:rPr>
          <w:rFonts w:hint="eastAsia"/>
        </w:rPr>
        <w:br/>
      </w:r>
      <w:r>
        <w:rPr>
          <w:rFonts w:hint="eastAsia"/>
        </w:rPr>
        <w:t>　　（四）有助于分散银行非系统性风险</w:t>
      </w:r>
      <w:r>
        <w:rPr>
          <w:rFonts w:hint="eastAsia"/>
        </w:rPr>
        <w:br/>
      </w:r>
      <w:r>
        <w:rPr>
          <w:rFonts w:hint="eastAsia"/>
        </w:rPr>
        <w:t>　　（五）有助于银行获得手续费收入</w:t>
      </w:r>
      <w:r>
        <w:rPr>
          <w:rFonts w:hint="eastAsia"/>
        </w:rPr>
        <w:br/>
      </w:r>
      <w:r>
        <w:rPr>
          <w:rFonts w:hint="eastAsia"/>
        </w:rPr>
        <w:t>　　（六）有助于形成稳定健康的银行体系</w:t>
      </w:r>
      <w:r>
        <w:rPr>
          <w:rFonts w:hint="eastAsia"/>
        </w:rPr>
        <w:br/>
      </w:r>
      <w:r>
        <w:rPr>
          <w:rFonts w:hint="eastAsia"/>
        </w:rPr>
        <w:t>　　第三章 美国资产证券化的成功经验借鉴</w:t>
      </w:r>
      <w:r>
        <w:rPr>
          <w:rFonts w:hint="eastAsia"/>
        </w:rPr>
        <w:br/>
      </w:r>
      <w:r>
        <w:rPr>
          <w:rFonts w:hint="eastAsia"/>
        </w:rPr>
        <w:t>　　一、美国资产证券化的不同发展阶段</w:t>
      </w:r>
      <w:r>
        <w:rPr>
          <w:rFonts w:hint="eastAsia"/>
        </w:rPr>
        <w:br/>
      </w:r>
      <w:r>
        <w:rPr>
          <w:rFonts w:hint="eastAsia"/>
        </w:rPr>
        <w:t>　　（一）初期阶段</w:t>
      </w:r>
      <w:r>
        <w:rPr>
          <w:rFonts w:hint="eastAsia"/>
        </w:rPr>
        <w:br/>
      </w:r>
      <w:r>
        <w:rPr>
          <w:rFonts w:hint="eastAsia"/>
        </w:rPr>
        <w:t>　　（二）发展阶段</w:t>
      </w:r>
      <w:r>
        <w:rPr>
          <w:rFonts w:hint="eastAsia"/>
        </w:rPr>
        <w:br/>
      </w:r>
      <w:r>
        <w:rPr>
          <w:rFonts w:hint="eastAsia"/>
        </w:rPr>
        <w:t>　　（三）成熟阶段</w:t>
      </w:r>
      <w:r>
        <w:rPr>
          <w:rFonts w:hint="eastAsia"/>
        </w:rPr>
        <w:br/>
      </w:r>
      <w:r>
        <w:rPr>
          <w:rFonts w:hint="eastAsia"/>
        </w:rPr>
        <w:t>　　（四）后次贷危机阶段</w:t>
      </w:r>
      <w:r>
        <w:rPr>
          <w:rFonts w:hint="eastAsia"/>
        </w:rPr>
        <w:br/>
      </w:r>
      <w:r>
        <w:rPr>
          <w:rFonts w:hint="eastAsia"/>
        </w:rPr>
        <w:t>　　二、美国资产证券化的现有品种</w:t>
      </w:r>
      <w:r>
        <w:rPr>
          <w:rFonts w:hint="eastAsia"/>
        </w:rPr>
        <w:br/>
      </w:r>
      <w:r>
        <w:rPr>
          <w:rFonts w:hint="eastAsia"/>
        </w:rPr>
        <w:t>　　（一）住宅抵押贷款债权证券</w:t>
      </w:r>
      <w:r>
        <w:rPr>
          <w:rFonts w:hint="eastAsia"/>
        </w:rPr>
        <w:br/>
      </w:r>
      <w:r>
        <w:rPr>
          <w:rFonts w:hint="eastAsia"/>
        </w:rPr>
        <w:t>　　（二）资产支持证券</w:t>
      </w:r>
      <w:r>
        <w:rPr>
          <w:rFonts w:hint="eastAsia"/>
        </w:rPr>
        <w:br/>
      </w:r>
      <w:r>
        <w:rPr>
          <w:rFonts w:hint="eastAsia"/>
        </w:rPr>
        <w:t>　　三、美国资产证券化对我国的启示</w:t>
      </w:r>
      <w:r>
        <w:rPr>
          <w:rFonts w:hint="eastAsia"/>
        </w:rPr>
        <w:br/>
      </w:r>
      <w:r>
        <w:rPr>
          <w:rFonts w:hint="eastAsia"/>
        </w:rPr>
        <w:t>　　（一）政府背景专业化组织鼓励资产证券化</w:t>
      </w:r>
      <w:r>
        <w:rPr>
          <w:rFonts w:hint="eastAsia"/>
        </w:rPr>
        <w:br/>
      </w:r>
      <w:r>
        <w:rPr>
          <w:rFonts w:hint="eastAsia"/>
        </w:rPr>
        <w:t>　　（二）产品创新和市场竞争促进资产证券化</w:t>
      </w:r>
      <w:r>
        <w:rPr>
          <w:rFonts w:hint="eastAsia"/>
        </w:rPr>
        <w:br/>
      </w:r>
      <w:r>
        <w:rPr>
          <w:rFonts w:hint="eastAsia"/>
        </w:rPr>
        <w:t>　　（三）法律地位和税收减免推动资产证券化</w:t>
      </w:r>
      <w:r>
        <w:rPr>
          <w:rFonts w:hint="eastAsia"/>
        </w:rPr>
        <w:br/>
      </w:r>
      <w:r>
        <w:rPr>
          <w:rFonts w:hint="eastAsia"/>
        </w:rPr>
        <w:t>　　第四章 理财业务推行资产证券化的模式与路径分析</w:t>
      </w:r>
      <w:r>
        <w:rPr>
          <w:rFonts w:hint="eastAsia"/>
        </w:rPr>
        <w:br/>
      </w:r>
      <w:r>
        <w:rPr>
          <w:rFonts w:hint="eastAsia"/>
        </w:rPr>
        <w:t>　　一、资产证券化在理财业务中运用的可行性</w:t>
      </w:r>
      <w:r>
        <w:rPr>
          <w:rFonts w:hint="eastAsia"/>
        </w:rPr>
        <w:br/>
      </w:r>
      <w:r>
        <w:rPr>
          <w:rFonts w:hint="eastAsia"/>
        </w:rPr>
        <w:t>　　（一）银行具有丰富的基础资产</w:t>
      </w:r>
      <w:r>
        <w:rPr>
          <w:rFonts w:hint="eastAsia"/>
        </w:rPr>
        <w:br/>
      </w:r>
      <w:r>
        <w:rPr>
          <w:rFonts w:hint="eastAsia"/>
        </w:rPr>
        <w:t>　　（二）银行具有优质的客户资源</w:t>
      </w:r>
      <w:r>
        <w:rPr>
          <w:rFonts w:hint="eastAsia"/>
        </w:rPr>
        <w:br/>
      </w:r>
      <w:r>
        <w:rPr>
          <w:rFonts w:hint="eastAsia"/>
        </w:rPr>
        <w:t>　　（三）银行具有大量的信息资源</w:t>
      </w:r>
      <w:r>
        <w:rPr>
          <w:rFonts w:hint="eastAsia"/>
        </w:rPr>
        <w:br/>
      </w:r>
      <w:r>
        <w:rPr>
          <w:rFonts w:hint="eastAsia"/>
        </w:rPr>
        <w:t>　　二、理财业务资产证券化的模式选择</w:t>
      </w:r>
      <w:r>
        <w:rPr>
          <w:rFonts w:hint="eastAsia"/>
        </w:rPr>
        <w:br/>
      </w:r>
      <w:r>
        <w:rPr>
          <w:rFonts w:hint="eastAsia"/>
        </w:rPr>
        <w:t>　　（一）期限型资产证券化</w:t>
      </w:r>
      <w:r>
        <w:rPr>
          <w:rFonts w:hint="eastAsia"/>
        </w:rPr>
        <w:br/>
      </w:r>
      <w:r>
        <w:rPr>
          <w:rFonts w:hint="eastAsia"/>
        </w:rPr>
        <w:t>　　（二）载体型资产证券化</w:t>
      </w:r>
      <w:r>
        <w:rPr>
          <w:rFonts w:hint="eastAsia"/>
        </w:rPr>
        <w:br/>
      </w:r>
      <w:r>
        <w:rPr>
          <w:rFonts w:hint="eastAsia"/>
        </w:rPr>
        <w:t>　　三、理财业务资产证券化的途径选择</w:t>
      </w:r>
      <w:r>
        <w:rPr>
          <w:rFonts w:hint="eastAsia"/>
        </w:rPr>
        <w:br/>
      </w:r>
      <w:r>
        <w:rPr>
          <w:rFonts w:hint="eastAsia"/>
        </w:rPr>
        <w:t>　　（一）住房抵押贷款证券化</w:t>
      </w:r>
      <w:r>
        <w:rPr>
          <w:rFonts w:hint="eastAsia"/>
        </w:rPr>
        <w:br/>
      </w:r>
      <w:r>
        <w:rPr>
          <w:rFonts w:hint="eastAsia"/>
        </w:rPr>
        <w:t>　　（二）不良资产证券化</w:t>
      </w:r>
      <w:r>
        <w:rPr>
          <w:rFonts w:hint="eastAsia"/>
        </w:rPr>
        <w:br/>
      </w:r>
      <w:r>
        <w:rPr>
          <w:rFonts w:hint="eastAsia"/>
        </w:rPr>
        <w:t>　　（三）资产支撑证券化</w:t>
      </w:r>
      <w:r>
        <w:rPr>
          <w:rFonts w:hint="eastAsia"/>
        </w:rPr>
        <w:br/>
      </w:r>
      <w:r>
        <w:rPr>
          <w:rFonts w:hint="eastAsia"/>
        </w:rPr>
        <w:t>　　四、我国商业银行资产证券化的选择</w:t>
      </w:r>
      <w:r>
        <w:rPr>
          <w:rFonts w:hint="eastAsia"/>
        </w:rPr>
        <w:br/>
      </w:r>
      <w:r>
        <w:rPr>
          <w:rFonts w:hint="eastAsia"/>
        </w:rPr>
        <w:t>　　第五章 资产证券化在我国的实践及操作关键环节</w:t>
      </w:r>
      <w:r>
        <w:rPr>
          <w:rFonts w:hint="eastAsia"/>
        </w:rPr>
        <w:br/>
      </w:r>
      <w:r>
        <w:rPr>
          <w:rFonts w:hint="eastAsia"/>
        </w:rPr>
        <w:t>　　一、资产证券化在我国的实践分析</w:t>
      </w:r>
      <w:r>
        <w:rPr>
          <w:rFonts w:hint="eastAsia"/>
        </w:rPr>
        <w:br/>
      </w:r>
      <w:r>
        <w:rPr>
          <w:rFonts w:hint="eastAsia"/>
        </w:rPr>
        <w:t>　　（一）中集集团应收账款证券化</w:t>
      </w:r>
      <w:r>
        <w:rPr>
          <w:rFonts w:hint="eastAsia"/>
        </w:rPr>
        <w:br/>
      </w:r>
      <w:r>
        <w:rPr>
          <w:rFonts w:hint="eastAsia"/>
        </w:rPr>
        <w:t>　　（二）商业银行不良资产证券化</w:t>
      </w:r>
      <w:r>
        <w:rPr>
          <w:rFonts w:hint="eastAsia"/>
        </w:rPr>
        <w:br/>
      </w:r>
      <w:r>
        <w:rPr>
          <w:rFonts w:hint="eastAsia"/>
        </w:rPr>
        <w:t>　　二、资产证券化操作时应注意的关键环节</w:t>
      </w:r>
      <w:r>
        <w:rPr>
          <w:rFonts w:hint="eastAsia"/>
        </w:rPr>
        <w:br/>
      </w:r>
      <w:r>
        <w:rPr>
          <w:rFonts w:hint="eastAsia"/>
        </w:rPr>
        <w:t>　　（一）证券化资产的构造</w:t>
      </w:r>
      <w:r>
        <w:rPr>
          <w:rFonts w:hint="eastAsia"/>
        </w:rPr>
        <w:br/>
      </w:r>
      <w:r>
        <w:rPr>
          <w:rFonts w:hint="eastAsia"/>
        </w:rPr>
        <w:t>　　（二）证券化资产的风险分析</w:t>
      </w:r>
      <w:r>
        <w:rPr>
          <w:rFonts w:hint="eastAsia"/>
        </w:rPr>
        <w:br/>
      </w:r>
      <w:r>
        <w:rPr>
          <w:rFonts w:hint="eastAsia"/>
        </w:rPr>
        <w:t>　　（三）证券化资产的信用增级</w:t>
      </w:r>
      <w:r>
        <w:rPr>
          <w:rFonts w:hint="eastAsia"/>
        </w:rPr>
        <w:br/>
      </w:r>
      <w:r>
        <w:rPr>
          <w:rFonts w:hint="eastAsia"/>
        </w:rPr>
        <w:t>　　（四）资产证券化的信用评级</w:t>
      </w:r>
      <w:r>
        <w:rPr>
          <w:rFonts w:hint="eastAsia"/>
        </w:rPr>
        <w:br/>
      </w:r>
      <w:r>
        <w:rPr>
          <w:rFonts w:hint="eastAsia"/>
        </w:rPr>
        <w:t>　　（五）资产证券化的技术支持</w:t>
      </w:r>
      <w:r>
        <w:rPr>
          <w:rFonts w:hint="eastAsia"/>
        </w:rPr>
        <w:br/>
      </w:r>
      <w:r>
        <w:rPr>
          <w:rFonts w:hint="eastAsia"/>
        </w:rPr>
        <w:t>　　（六）资产证券化的国际操作</w:t>
      </w:r>
      <w:r>
        <w:rPr>
          <w:rFonts w:hint="eastAsia"/>
        </w:rPr>
        <w:br/>
      </w:r>
      <w:r>
        <w:rPr>
          <w:rFonts w:hint="eastAsia"/>
        </w:rPr>
        <w:t>　　第六章 中:智:林　济研：商业银行资产证券化面临的障碍及对策</w:t>
      </w:r>
      <w:r>
        <w:rPr>
          <w:rFonts w:hint="eastAsia"/>
        </w:rPr>
        <w:br/>
      </w:r>
      <w:r>
        <w:rPr>
          <w:rFonts w:hint="eastAsia"/>
        </w:rPr>
        <w:t>　　一、银行实施资产证券化面临的障碍</w:t>
      </w:r>
      <w:r>
        <w:rPr>
          <w:rFonts w:hint="eastAsia"/>
        </w:rPr>
        <w:br/>
      </w:r>
      <w:r>
        <w:rPr>
          <w:rFonts w:hint="eastAsia"/>
        </w:rPr>
        <w:t>　　（一）缺乏法律规范与保障</w:t>
      </w:r>
      <w:r>
        <w:rPr>
          <w:rFonts w:hint="eastAsia"/>
        </w:rPr>
        <w:br/>
      </w:r>
      <w:r>
        <w:rPr>
          <w:rFonts w:hint="eastAsia"/>
        </w:rPr>
        <w:t>　　（二）缺乏规范的信用评级机构</w:t>
      </w:r>
      <w:r>
        <w:rPr>
          <w:rFonts w:hint="eastAsia"/>
        </w:rPr>
        <w:br/>
      </w:r>
      <w:r>
        <w:rPr>
          <w:rFonts w:hint="eastAsia"/>
        </w:rPr>
        <w:t>　　（三）缺乏资产证券化业务的投资主体</w:t>
      </w:r>
      <w:r>
        <w:rPr>
          <w:rFonts w:hint="eastAsia"/>
        </w:rPr>
        <w:br/>
      </w:r>
      <w:r>
        <w:rPr>
          <w:rFonts w:hint="eastAsia"/>
        </w:rPr>
        <w:t>　　（四）缺乏专业人才和操作经验</w:t>
      </w:r>
      <w:r>
        <w:rPr>
          <w:rFonts w:hint="eastAsia"/>
        </w:rPr>
        <w:br/>
      </w:r>
      <w:r>
        <w:rPr>
          <w:rFonts w:hint="eastAsia"/>
        </w:rPr>
        <w:t>　　二、银行推行资产证券化的策略研究</w:t>
      </w:r>
      <w:r>
        <w:rPr>
          <w:rFonts w:hint="eastAsia"/>
        </w:rPr>
        <w:br/>
      </w:r>
      <w:r>
        <w:rPr>
          <w:rFonts w:hint="eastAsia"/>
        </w:rPr>
        <w:t>　　（一）加强资产证券化的法律制度建设</w:t>
      </w:r>
      <w:r>
        <w:rPr>
          <w:rFonts w:hint="eastAsia"/>
        </w:rPr>
        <w:br/>
      </w:r>
      <w:r>
        <w:rPr>
          <w:rFonts w:hint="eastAsia"/>
        </w:rPr>
        <w:t>　　（二）加强资产证券化评级机制建设</w:t>
      </w:r>
      <w:r>
        <w:rPr>
          <w:rFonts w:hint="eastAsia"/>
        </w:rPr>
        <w:br/>
      </w:r>
      <w:r>
        <w:rPr>
          <w:rFonts w:hint="eastAsia"/>
        </w:rPr>
        <w:t>　　（三）资产证券化产品应与产业政策配合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1b143bcb84ec6" w:history="1">
        <w:r>
          <w:rPr>
            <w:rStyle w:val="Hyperlink"/>
          </w:rPr>
          <w:t>2025-2031年中国商业银行资产证券化行业深度调研与发展前景预测报告</w:t>
        </w:r>
      </w:hyperlink>
      <w:r>
        <w:rPr>
          <w:color w:val="C00000"/>
        </w:rPr>
        <w:t>》，报告编号：</w:t>
      </w:r>
      <w:r>
        <w:rPr>
          <w:rFonts w:hint="eastAsia"/>
          <w:color w:val="C00000"/>
        </w:rPr>
        <w:t>2551039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1b143bcb84ec6" w:history="1">
        <w:r>
          <w:rPr>
            <w:rStyle w:val="Hyperlink"/>
          </w:rPr>
          <w:t>https://www.20087.com/9/03/ShangYeYinHangZiChanZhengQuanHua.html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热点：商业银行资产证券化可、商业银行资产证券化业务有哪些、商业银行资产证券化问题研究、商业银行资产证券化改变了商业银行经营模式、商业银行资产证券化最直接的目的是增强其()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54194f9fb4a51" w:history="1">
      <w:r>
        <w:rPr>
          <w:rStyle w:val="Hyperlink"/>
        </w:rPr>
        <w:t>2025-2031年中国商业银行资产证券化行业深度调研与发展前景预测报告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ShangYeYinHangZiChanZhengQuanHua.html" TargetMode="External" Id="Rbd61b143bcb84ec6" /></Relationships>
</file>

<file path=word/_rels/header2.xml.rels>&#65279;<?xml version="1.0" encoding="utf-8"?><Relationships xmlns="http://schemas.openxmlformats.org/package/2006/relationships"><Relationship Type="http://schemas.openxmlformats.org/officeDocument/2006/relationships/hyperlink" Target="https://www.20087.com/9/03/ShangYeYinHangZiChanZhengQuanHua.html" TargetMode="External" Id="Rb3454194f9fb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2025-02-24T05:35:00Z</dcterms:created>
  <dcterms:modified xsi:type="dcterms:W3CDTF">2025-02-24T06:35:00Z</dcterms:modified>
  <dc:subject>2025-2031年中国商业银行资产证券化行业深度调研与发展前景预测报告</dc:subject>
  <dc:title>2025-2031年中国商业银行资产证券化行业深度调研与发展前景预测报告</dc:title>
  <cp:keywords>2025-2031年中国商业银行资产证券化行业深度调研与发展前景预测报告</cp:keywords>
  <dc:description>2025-2031年中国商业银行资产证券化行业深度调研与发展前景预测报告</dc:description>
</cp:coreProperties>
</file>