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bc82784604229" w:history="1">
              <w:r>
                <w:rPr>
                  <w:rStyle w:val="Hyperlink"/>
                </w:rPr>
                <w:t>2024-2030年中国儿童教育行业研究分析及发展趋势预测报告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bc82784604229" w:history="1">
              <w:r>
                <w:rPr>
                  <w:rStyle w:val="Hyperlink"/>
                </w:rPr>
                <w:t>2024-2030年中国儿童教育行业研究分析及发展趋势预测报告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bc82784604229" w:history="1">
                <w:r>
                  <w:rPr>
                    <w:rStyle w:val="Hyperlink"/>
                  </w:rPr>
                  <w:t>https://www.20087.com/9/73/ErTongJiaoYuChanYeXianZhuangYuFa.html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行业在全球范围内展现出强劲的增长势头，尤其在中国，随着二胎政策的实施和家庭收入水平的提高，对高质量早期教育的需求急剧增加。目前，幼儿教育不仅限于传统的知识传授，更注重全面发展，包括情感、社交技能、创造力和批判性思维的培养。科技的融入，如在线教育平台和教育软件，正在改变学习的方式，使之更加个性化和互动化。</w:t>
      </w:r>
      <w:r>
        <w:rPr>
          <w:rFonts w:hint="eastAsia"/>
        </w:rPr>
        <w:br/>
      </w:r>
      <w:r>
        <w:rPr>
          <w:rFonts w:hint="eastAsia"/>
        </w:rPr>
        <w:t>　　未来，儿童教育将更加重视STEM（科学、技术、工程、数学）教育和双语或多语言能力的培养，以适应全球化和数字化的时代需求。随着人工智能和大数据技术的发展，教育内容和方法将更加个性化，能够针对每个孩子的学习进度和兴趣进行调整。此外，家校合作和社区参与将成为教育过程中的重要组成部分，共同促进儿童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bc82784604229" w:history="1">
        <w:r>
          <w:rPr>
            <w:rStyle w:val="Hyperlink"/>
          </w:rPr>
          <w:t>2024-2030年中国儿童教育行业研究分析及发展趋势预测报告</w:t>
        </w:r>
      </w:hyperlink>
      <w:r>
        <w:rPr>
          <w:rFonts w:hint="eastAsia"/>
        </w:rPr>
        <w:t>》基于对儿童教育行业的深入研究和市场监测数据，全面分析了儿童教育行业现状、市场需求与市场规模。儿童教育报告详细探讨了产业链结构，价格动态，以及儿童教育各细分市场的特点。同时，还科学预测了市场前景与发展趋势，深入剖析了儿童教育品牌竞争格局，市场集中度，以及重点企业的经营状况。儿童教育报告旨在挖掘行业投资价值，揭示潜在风险与机遇，为投资者和决策者提供专业、科学、客观的战略建议，是了解儿童教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 一节全球儿童教育行业发展概况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一、全球儿童教育行业发展现状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一、中国儿童教育行业发展历程与现状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二、中国儿童教育行业发展中存在的问题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第 一节宏观经济环境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行业市场运行现状分析</w:t>
      </w:r>
      <w:r>
        <w:rPr>
          <w:rFonts w:hint="eastAsia"/>
        </w:rPr>
        <w:br/>
      </w:r>
      <w:r>
        <w:rPr>
          <w:rFonts w:hint="eastAsia"/>
        </w:rPr>
        <w:t>　　第 一节市场需求概述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第 一节行业供给概述</w:t>
      </w:r>
      <w:r>
        <w:rPr>
          <w:rFonts w:hint="eastAsia"/>
        </w:rPr>
        <w:br/>
      </w:r>
      <w:r>
        <w:rPr>
          <w:rFonts w:hint="eastAsia"/>
        </w:rPr>
        <w:t>　　第二节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企业研究</w:t>
      </w:r>
      <w:r>
        <w:rPr>
          <w:rFonts w:hint="eastAsia"/>
        </w:rPr>
        <w:br/>
      </w:r>
      <w:r>
        <w:rPr>
          <w:rFonts w:hint="eastAsia"/>
        </w:rPr>
        <w:t>　　第 一节深圳市百变潜力文化传播有限公司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孩子优先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广州力德教育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鼎盛彼昂教育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红黄蓝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第六节 爱博思国际儿童教育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第七节 上海创艺宝贝教育管理咨询有限公司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第八节 博识教育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第九节 广州乔伟养成教育科技有限公司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第十节 儒灵童（中国）国际教育集团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 一节重点企业市场份额</w:t>
      </w:r>
      <w:r>
        <w:rPr>
          <w:rFonts w:hint="eastAsia"/>
        </w:rPr>
        <w:br/>
      </w:r>
      <w:r>
        <w:rPr>
          <w:rFonts w:hint="eastAsia"/>
        </w:rPr>
        <w:t>　　第二节 儿童教育行业市场集中度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第 一节儿童教育产品价格特征</w:t>
      </w:r>
      <w:r>
        <w:rPr>
          <w:rFonts w:hint="eastAsia"/>
        </w:rPr>
        <w:br/>
      </w:r>
      <w:r>
        <w:rPr>
          <w:rFonts w:hint="eastAsia"/>
        </w:rPr>
        <w:t>　　第二节 国内儿童教育产品当前市场价格评述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影响国内市场儿童教育产品价格的因素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儿童教育行业未来价格变化趋势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第 一节用户需求现状</w:t>
      </w:r>
      <w:r>
        <w:rPr>
          <w:rFonts w:hint="eastAsia"/>
        </w:rPr>
        <w:br/>
      </w:r>
      <w:r>
        <w:rPr>
          <w:rFonts w:hint="eastAsia"/>
        </w:rPr>
        <w:t>　　第二节 用户结构</w:t>
      </w:r>
      <w:r>
        <w:rPr>
          <w:rFonts w:hint="eastAsia"/>
        </w:rPr>
        <w:br/>
      </w:r>
      <w:r>
        <w:rPr>
          <w:rFonts w:hint="eastAsia"/>
        </w:rPr>
        <w:t>　　第三节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渠道研究</w:t>
      </w:r>
      <w:r>
        <w:rPr>
          <w:rFonts w:hint="eastAsia"/>
        </w:rPr>
        <w:br/>
      </w:r>
      <w:r>
        <w:rPr>
          <w:rFonts w:hint="eastAsia"/>
        </w:rPr>
        <w:t>　　第 一节行业主流渠道介绍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行业盈利能力指标</w:t>
      </w:r>
      <w:r>
        <w:rPr>
          <w:rFonts w:hint="eastAsia"/>
        </w:rPr>
        <w:br/>
      </w:r>
      <w:r>
        <w:rPr>
          <w:rFonts w:hint="eastAsia"/>
        </w:rPr>
        <w:t>　　第 一节2019-2024年儿童教育行业销售毛利率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2019-2024年儿童教育行业销售利润率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2019-2024年儿童教育行业总资产利润率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2019-2024年儿童教育行业净资产利润率</w:t>
      </w:r>
      <w:r>
        <w:rPr>
          <w:rFonts w:hint="eastAsia"/>
        </w:rPr>
        <w:br/>
      </w:r>
      <w:r>
        <w:rPr>
          <w:rFonts w:hint="eastAsia"/>
        </w:rPr>
        <w:t>　　第五节 2024-2030年儿童教育行业盈利能力指标预测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行业成长性指标</w:t>
      </w:r>
      <w:r>
        <w:rPr>
          <w:rFonts w:hint="eastAsia"/>
        </w:rPr>
        <w:br/>
      </w:r>
      <w:r>
        <w:rPr>
          <w:rFonts w:hint="eastAsia"/>
        </w:rPr>
        <w:t>　　第 一节2019-2024年儿童教育行业销售收入增长率</w:t>
      </w:r>
      <w:r>
        <w:rPr>
          <w:rFonts w:hint="eastAsia"/>
        </w:rPr>
        <w:br/>
      </w:r>
      <w:r>
        <w:rPr>
          <w:rFonts w:hint="eastAsia"/>
        </w:rPr>
        <w:t>　　第二节 2019-2024年儿童教育行业总资产增长率</w:t>
      </w:r>
      <w:r>
        <w:rPr>
          <w:rFonts w:hint="eastAsia"/>
        </w:rPr>
        <w:br/>
      </w:r>
      <w:r>
        <w:rPr>
          <w:rFonts w:hint="eastAsia"/>
        </w:rPr>
        <w:t>　　第三节 2019-2024年儿童教育行业固定资产增长率</w:t>
      </w:r>
      <w:r>
        <w:rPr>
          <w:rFonts w:hint="eastAsia"/>
        </w:rPr>
        <w:br/>
      </w:r>
      <w:r>
        <w:rPr>
          <w:rFonts w:hint="eastAsia"/>
        </w:rPr>
        <w:t>　　第四节 2019-2024年儿童教育行业净资产增长率</w:t>
      </w:r>
      <w:r>
        <w:rPr>
          <w:rFonts w:hint="eastAsia"/>
        </w:rPr>
        <w:br/>
      </w:r>
      <w:r>
        <w:rPr>
          <w:rFonts w:hint="eastAsia"/>
        </w:rPr>
        <w:t>　　第五节 2019-2024年儿童教育行业利润增长率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2024-2030年儿童教育行业增长指标预测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行业偿债能力指标</w:t>
      </w:r>
      <w:r>
        <w:rPr>
          <w:rFonts w:hint="eastAsia"/>
        </w:rPr>
        <w:br/>
      </w:r>
      <w:r>
        <w:rPr>
          <w:rFonts w:hint="eastAsia"/>
        </w:rPr>
        <w:t>　　第 一节2019-2024年儿童教育行业资产负债率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2019-2024年儿童教育行业速动比率</w:t>
      </w:r>
      <w:r>
        <w:rPr>
          <w:rFonts w:hint="eastAsia"/>
        </w:rPr>
        <w:br/>
      </w:r>
      <w:r>
        <w:rPr>
          <w:rFonts w:hint="eastAsia"/>
        </w:rPr>
        <w:t>　　第三节 2019-2024年儿童教育行业流动比率</w:t>
      </w:r>
      <w:r>
        <w:rPr>
          <w:rFonts w:hint="eastAsia"/>
        </w:rPr>
        <w:br/>
      </w:r>
      <w:r>
        <w:rPr>
          <w:rFonts w:hint="eastAsia"/>
        </w:rPr>
        <w:t>　　第四节 2019-2024年儿童教育行业利息保障倍数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2024-2030年儿童教育行业偿债能力指标预测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行业营运能力指标</w:t>
      </w:r>
      <w:r>
        <w:rPr>
          <w:rFonts w:hint="eastAsia"/>
        </w:rPr>
        <w:br/>
      </w:r>
      <w:r>
        <w:rPr>
          <w:rFonts w:hint="eastAsia"/>
        </w:rPr>
        <w:t>　　第 一节2019-2024年儿童教育行业总资产周转率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2019-2024年儿童教育行业净资产周转率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2019-2024年儿童教育行业应收账款周转率</w:t>
      </w:r>
      <w:r>
        <w:rPr>
          <w:rFonts w:hint="eastAsia"/>
        </w:rPr>
        <w:br/>
      </w:r>
      <w:r>
        <w:rPr>
          <w:rFonts w:hint="eastAsia"/>
        </w:rPr>
        <w:t>　　第四节 2024-2030年儿童教育行业营运能力指标预测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第 一节企业经营策略建议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 一节环境风险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(中^智^林)市场风险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部分国家的学前教育行业模式</w:t>
      </w:r>
      <w:r>
        <w:rPr>
          <w:rFonts w:hint="eastAsia"/>
        </w:rPr>
        <w:br/>
      </w:r>
      <w:r>
        <w:rPr>
          <w:rFonts w:hint="eastAsia"/>
        </w:rPr>
        <w:t>　　图表 我国儿童教育行业发展历程</w:t>
      </w:r>
      <w:r>
        <w:rPr>
          <w:rFonts w:hint="eastAsia"/>
        </w:rPr>
        <w:br/>
      </w:r>
      <w:r>
        <w:rPr>
          <w:rFonts w:hint="eastAsia"/>
        </w:rPr>
        <w:t>　　图表 2019-2024年儿童教育行业销售毛利率</w:t>
      </w:r>
      <w:r>
        <w:rPr>
          <w:rFonts w:hint="eastAsia"/>
        </w:rPr>
        <w:br/>
      </w:r>
      <w:r>
        <w:rPr>
          <w:rFonts w:hint="eastAsia"/>
        </w:rPr>
        <w:t>　　图表 2019-2024年儿童教育行业销售利润率</w:t>
      </w:r>
      <w:r>
        <w:rPr>
          <w:rFonts w:hint="eastAsia"/>
        </w:rPr>
        <w:br/>
      </w:r>
      <w:r>
        <w:rPr>
          <w:rFonts w:hint="eastAsia"/>
        </w:rPr>
        <w:t>　　图表 2019-2024年儿童教育行业总资产润率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2024-2030年儿童教育行业盈利能力指标预测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2019-2024年儿童教育行业销售收入增长率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2019-2024年儿童教育行业总资产增长率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2019-2024年儿童教育行业固定资产增长率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2019-2024年儿童教育行业净资产增长率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2019-2024年儿童教育行业利润增长率</w:t>
      </w:r>
      <w:r>
        <w:rPr>
          <w:rFonts w:hint="eastAsia"/>
        </w:rPr>
        <w:br/>
      </w:r>
      <w:r>
        <w:rPr>
          <w:rFonts w:hint="eastAsia"/>
        </w:rPr>
        <w:t>　　图表 2024-2030年儿童教育行业增长指标预测</w:t>
      </w:r>
      <w:r>
        <w:rPr>
          <w:rFonts w:hint="eastAsia"/>
        </w:rPr>
        <w:br/>
      </w:r>
      <w:r>
        <w:rPr>
          <w:rFonts w:hint="eastAsia"/>
        </w:rPr>
        <w:t>　　图表 2019-2024年儿童教育行业资产负债率</w:t>
      </w:r>
      <w:r>
        <w:rPr>
          <w:rFonts w:hint="eastAsia"/>
        </w:rPr>
        <w:br/>
      </w:r>
      <w:r>
        <w:rPr>
          <w:rFonts w:hint="eastAsia"/>
        </w:rPr>
        <w:t>　　图表 2019-2024年儿童教育行业速动比率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2019-2024年儿童教育行业利息保障倍数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2024-2030年儿童教育行业偿债能力指标预测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2019-2024年儿童教育行业总资产周转率（单位：次）</w:t>
      </w:r>
      <w:r>
        <w:rPr>
          <w:rFonts w:hint="eastAsia"/>
        </w:rPr>
        <w:br/>
      </w:r>
      <w:r>
        <w:rPr>
          <w:rFonts w:hint="eastAsia"/>
        </w:rPr>
        <w:t>　　图表 2019-2024年儿童教育行业净资产周转率</w:t>
      </w:r>
      <w:r>
        <w:rPr>
          <w:rFonts w:hint="eastAsia"/>
        </w:rPr>
        <w:br/>
      </w:r>
      <w:r>
        <w:rPr>
          <w:rFonts w:hint="eastAsia"/>
        </w:rPr>
        <w:t>　　图表 2019-2024年儿童教育行业应收账款周转率</w:t>
      </w:r>
      <w:r>
        <w:rPr>
          <w:rFonts w:hint="eastAsia"/>
        </w:rPr>
        <w:br/>
      </w:r>
      <w:r>
        <w:rPr>
          <w:rFonts w:hint="eastAsia"/>
        </w:rPr>
        <w:t>　　图表 2024-2030年儿童教育行业营运能力指标预测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bc82784604229" w:history="1">
        <w:r>
          <w:rPr>
            <w:rStyle w:val="Hyperlink"/>
          </w:rPr>
          <w:t>2024-2030年中国儿童教育行业研究分析及发展趋势预测报告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bc82784604229" w:history="1">
        <w:r>
          <w:rPr>
            <w:rStyle w:val="Hyperlink"/>
          </w:rPr>
          <w:t>https://www.20087.com/9/73/ErTongJiaoYuChanYeXianZhuangYuFa.html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a804bd814a18" w:history="1">
      <w:r>
        <w:rPr>
          <w:rStyle w:val="Hyperlink"/>
        </w:rPr>
        <w:t>2024-2030年中国儿童教育行业研究分析及发展趋势预测报告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rTongJiaoYuChanYeXianZhuangYuFa.html" TargetMode="External" Id="Rf56bc8278460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rTongJiaoYuChanYeXianZhuangYuFa.html" TargetMode="External" Id="R9c1ca804bd8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2024-04-08T06:39:00Z</dcterms:created>
  <dcterms:modified xsi:type="dcterms:W3CDTF">2024-04-08T07:39:00Z</dcterms:modified>
  <dc:subject>2024-2030年中国儿童教育行业研究分析及发展趋势预测报告</dc:subject>
  <dc:title>2024-2030年中国儿童教育行业研究分析及发展趋势预测报告</dc:title>
  <cp:keywords>2024-2030年中国儿童教育行业研究分析及发展趋势预测报告</cp:keywords>
  <dc:description>2024-2030年中国儿童教育行业研究分析及发展趋势预测报告</dc:description>
</cp:coreProperties>
</file>