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600163f174a18" w:history="1">
              <w:r>
                <w:rPr>
                  <w:rStyle w:val="Hyperlink"/>
                </w:rPr>
                <w:t>中国期刊、报纸市场现状深度调研及发展趋势分析（2025-2031年）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600163f174a18" w:history="1">
              <w:r>
                <w:rPr>
                  <w:rStyle w:val="Hyperlink"/>
                </w:rPr>
                <w:t>中国期刊、报纸市场现状深度调研及发展趋势分析（2025-2031年）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600163f174a18" w:history="1">
                <w:r>
                  <w:rPr>
                    <w:rStyle w:val="Hyperlink"/>
                  </w:rPr>
                  <w:t>https://www.20087.com/1/05/QiKan-BaoZhiFaZhanQuShi.html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和报纸作为传统媒体的重要组成部分，在数字化转型的大背景下面临着前所未有的挑战。尽管纸质出版物仍然拥有忠实读者群，但随着互联网技术的发展，越来越多的读者转向在线阅读平台获取信息。许多传统媒体机构已经采取了多种措施来应对这一趋势，包括数字化转型、发展多媒体内容以及增强与读者的互动性。此外，部分报纸和期刊通过提供深度报道、专题研究等内容来维持其独特价值。</w:t>
      </w:r>
      <w:r>
        <w:rPr>
          <w:rFonts w:hint="eastAsia"/>
        </w:rPr>
        <w:br/>
      </w:r>
      <w:r>
        <w:rPr>
          <w:rFonts w:hint="eastAsia"/>
        </w:rPr>
        <w:t>　　未来，期刊和报纸的发展将更加注重内容质量和数字化转型。随着移动互联网的普及，内容的即时性和互动性变得至关重要。因此，传统媒体需要继续深化数字化改革，提高内容的吸引力和可分享性。同时，利用数据分析工具了解读者偏好，以便更精准地推送个性化内容。此外，探索新的商业模式，如会员订阅制、付费墙等，也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600163f174a18" w:history="1">
        <w:r>
          <w:rPr>
            <w:rStyle w:val="Hyperlink"/>
          </w:rPr>
          <w:t>中国期刊、报纸市场现状深度调研及发展趋势分析（2025-2031年）</w:t>
        </w:r>
      </w:hyperlink>
      <w:r>
        <w:rPr>
          <w:rFonts w:hint="eastAsia"/>
        </w:rPr>
        <w:t>》基于多年期刊、报纸行业研究积累，结合当前市场发展现状，依托国家权威数据资源和长期市场监测数据库，对期刊、报纸行业进行了全面调研与分析。报告详细阐述了期刊、报纸市场规模、市场前景、发展趋势、技术现状及未来方向，重点分析了行业内主要企业的竞争格局，并通过SWOT分析揭示了期刊、报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d600163f174a18" w:history="1">
        <w:r>
          <w:rPr>
            <w:rStyle w:val="Hyperlink"/>
          </w:rPr>
          <w:t>中国期刊、报纸市场现状深度调研及发展趋势分析（2025-2031年）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》为投资者提供了准确的市场现状解读，帮助预判行业前景，挖掘投资价值，同时从投资策略和营销策略等角度提出实用建议，助力投资者在期刊、报纸行业中把握机遇、规避风险。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2020-2025年世界期刊、报纸行业市场运行形势分析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2025年全球期刊、报纸行业发展概况</w:t>
      </w:r>
      <w:r>
        <w:rPr>
          <w:rFonts w:hint="eastAsia"/>
        </w:rPr>
        <w:br/>
      </w:r>
      <w:r>
        <w:rPr>
          <w:rFonts w:hint="eastAsia"/>
        </w:rPr>
        <w:t>　　第二节 世界期刊、报纸行业发展走势</w:t>
      </w:r>
      <w:r>
        <w:rPr>
          <w:rFonts w:hint="eastAsia"/>
        </w:rPr>
        <w:br/>
      </w:r>
      <w:r>
        <w:rPr>
          <w:rFonts w:hint="eastAsia"/>
        </w:rPr>
        <w:t>　　　　一、全球期刊、报纸行业市场分布情况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二、全球期刊、报纸行业发展趋势分析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全球期刊、报纸行业重点国家和区域分析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2020-2025年中国期刊、报纸产业发展环境分析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期刊、报纸行业主管部门、行业监管体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中国期刊、报纸行业主要法律法规及政策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2025年中国期刊、报纸产业社会环境发展分析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2020-2025年中国期刊、报纸产业发展现状</w:t>
      </w:r>
      <w:r>
        <w:rPr>
          <w:rFonts w:hint="eastAsia"/>
        </w:rPr>
        <w:br/>
      </w:r>
      <w:r>
        <w:rPr>
          <w:rFonts w:hint="eastAsia"/>
        </w:rPr>
        <w:t>　　第一节 期刊、报纸行业的有关概况</w:t>
      </w:r>
      <w:r>
        <w:rPr>
          <w:rFonts w:hint="eastAsia"/>
        </w:rPr>
        <w:br/>
      </w:r>
      <w:r>
        <w:rPr>
          <w:rFonts w:hint="eastAsia"/>
        </w:rPr>
        <w:t>　　　　一、期刊、报纸的定义</w:t>
      </w:r>
      <w:r>
        <w:rPr>
          <w:rFonts w:hint="eastAsia"/>
        </w:rPr>
        <w:br/>
      </w:r>
      <w:r>
        <w:rPr>
          <w:rFonts w:hint="eastAsia"/>
        </w:rPr>
        <w:t>　　　　二、期刊、报纸的特点</w:t>
      </w:r>
      <w:r>
        <w:rPr>
          <w:rFonts w:hint="eastAsia"/>
        </w:rPr>
        <w:br/>
      </w:r>
      <w:r>
        <w:rPr>
          <w:rFonts w:hint="eastAsia"/>
        </w:rPr>
        <w:t>　　第二节 期刊、报纸的产业链情况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二、期刊、报纸行业产业链分析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上下游行业对期刊、报纸行业的影响分析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2020-2025年中国期刊、报纸行业技术发展分析</w:t>
      </w:r>
      <w:r>
        <w:rPr>
          <w:rFonts w:hint="eastAsia"/>
        </w:rPr>
        <w:br/>
      </w:r>
      <w:r>
        <w:rPr>
          <w:rFonts w:hint="eastAsia"/>
        </w:rPr>
        <w:t>　　第一节 中国期刊、报纸行业技术发展现状</w:t>
      </w:r>
      <w:r>
        <w:rPr>
          <w:rFonts w:hint="eastAsia"/>
        </w:rPr>
        <w:br/>
      </w:r>
      <w:r>
        <w:rPr>
          <w:rFonts w:hint="eastAsia"/>
        </w:rPr>
        <w:t>　　第二节 期刊、报纸行业技术特点分析</w:t>
      </w:r>
      <w:r>
        <w:rPr>
          <w:rFonts w:hint="eastAsia"/>
        </w:rPr>
        <w:br/>
      </w:r>
      <w:r>
        <w:rPr>
          <w:rFonts w:hint="eastAsia"/>
        </w:rPr>
        <w:t>　　第三节 期刊、报纸行业技术发展趋势分析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2020-2025年中国期刊、报纸产业运行情况</w:t>
      </w:r>
      <w:r>
        <w:rPr>
          <w:rFonts w:hint="eastAsia"/>
        </w:rPr>
        <w:br/>
      </w:r>
      <w:r>
        <w:rPr>
          <w:rFonts w:hint="eastAsia"/>
        </w:rPr>
        <w:t>　　第一节 中国期刊、报纸行业发展状况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一、2020-2025年期刊、报纸行业市场供给分析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二、2020-2025年期刊、报纸行业市场需求分析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三、2020-2025年期刊、报纸行业市场规模分析</w:t>
      </w:r>
      <w:r>
        <w:rPr>
          <w:rFonts w:hint="eastAsia"/>
        </w:rPr>
        <w:br/>
      </w:r>
      <w:r>
        <w:rPr>
          <w:rFonts w:hint="eastAsia"/>
        </w:rPr>
        <w:t>　　第二节 中国期刊、报纸行业集中度分析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2020-2025年中国期刊、报纸市场运行情况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第五节 期刊、报纸经营方式情况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2020-2025年中国期刊、报纸所属行业主要数据监测分析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2020-2025年中国期刊、报纸所属行业总体数据分析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一、2025年中国期刊、报纸所属行业全部企业数据分析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2020-2025年中国期刊、报纸所属行业不同规模企业数据分析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一、2025年中国期刊、报纸所属行业不同规模企业数据分析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2020-2025年中国期刊、报纸所属行业不同所有制企业数据分析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一、2025年中国期刊、报纸所属行业不同所有制企业数据分析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2020-2025年中国期刊、报纸行业竞争情况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期刊、报纸行业重点生产企业分析</w:t>
      </w:r>
      <w:r>
        <w:rPr>
          <w:rFonts w:hint="eastAsia"/>
        </w:rPr>
        <w:br/>
      </w:r>
      <w:r>
        <w:rPr>
          <w:rFonts w:hint="eastAsia"/>
        </w:rPr>
        <w:t>　　第一节 成都传媒集团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广州日报报业集团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解放日报报业集团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北京日报报业集团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山东大众报业（集团）有限公司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文汇新民联合报业集团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2025-2031年期刊、报纸行业发展预测分析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2025-2031年中国期刊、报纸行业未来发展预测分析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一、中国期刊、报纸行业发展方向及投资机会分析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二、2025-2031年中国期刊、报纸行业发展规模分析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三、2025-2031年中国期刊、报纸行业发展趋势分析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2025-2031年中国期刊、报纸行业供需预测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一、2025-2031年中国期刊、报纸行业供给预测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二、2025-2031年中国期刊、报纸行业需求预测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2025-2031年中国期刊、报纸行业投资风险预警</w:t>
      </w:r>
      <w:r>
        <w:rPr>
          <w:rFonts w:hint="eastAsia"/>
        </w:rPr>
        <w:br/>
      </w:r>
      <w:r>
        <w:rPr>
          <w:rFonts w:hint="eastAsia"/>
        </w:rPr>
        <w:t>　　第一节 中国期刊、报纸行业存在问题分析</w:t>
      </w:r>
      <w:r>
        <w:rPr>
          <w:rFonts w:hint="eastAsia"/>
        </w:rPr>
        <w:br/>
      </w:r>
      <w:r>
        <w:rPr>
          <w:rFonts w:hint="eastAsia"/>
        </w:rPr>
        <w:t>　　第二节 中国期刊、报纸行业政策投资风险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2025-2031年中国期刊、报纸行业发展策略及投资建议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期刊、报纸行业发展策略分析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期刊、报纸行业市场的重点客户战略实施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中.智.林.－投资建议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600163f174a18" w:history="1">
        <w:r>
          <w:rPr>
            <w:rStyle w:val="Hyperlink"/>
          </w:rPr>
          <w:t>中国期刊、报纸市场现状深度调研及发展趋势分析（2025-2031年）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600163f174a18" w:history="1">
        <w:r>
          <w:rPr>
            <w:rStyle w:val="Hyperlink"/>
          </w:rPr>
          <w:t>https://www.20087.com/1/05/QiKan-BaoZhiFaZhanQuShi.html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热点：期刊和报纸的区别、期刊报纸区别、杂志和报纸的不同点、期刊,报纸,书籍的区别、中国期刊杂志、期刊报纸印刷、报纸还是期刊、期刊报纸图书区别、报纸和期刊论文的区别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7a81e5160479e" w:history="1">
      <w:r>
        <w:rPr>
          <w:rStyle w:val="Hyperlink"/>
        </w:rPr>
        <w:t>中国期刊、报纸市场现状深度调研及发展趋势分析（2025-2031年）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QiKan-BaoZhiFaZhanQuShi.html" TargetMode="External" Id="R5bd600163f17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QiKan-BaoZhiFaZhanQuShi.html" TargetMode="External" Id="R6127a81e5160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2025-04-24T01:20:00Z</dcterms:created>
  <dcterms:modified xsi:type="dcterms:W3CDTF">2025-04-24T02:20:00Z</dcterms:modified>
  <dc:subject>中国期刊、报纸市场现状深度调研及发展趋势分析（2025-2031年）</dc:subject>
  <dc:title>中国期刊、报纸市场现状深度调研及发展趋势分析（2025-2031年）</dc:title>
  <cp:keywords>中国期刊、报纸市场现状深度调研及发展趋势分析（2025-2031年）</cp:keywords>
  <dc:description>中国期刊、报纸市场现状深度调研及发展趋势分析（2025-2031年）</dc:description>
</cp:coreProperties>
</file>