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bcea0e3f4d12" w:history="1">
              <w:r>
                <w:rPr>
                  <w:rStyle w:val="Hyperlink"/>
                </w:rPr>
                <w:t>2025-2031年中国LCM液晶模块市场现状调研分析及发展趋势报告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bcea0e3f4d12" w:history="1">
              <w:r>
                <w:rPr>
                  <w:rStyle w:val="Hyperlink"/>
                </w:rPr>
                <w:t>2025-2031年中国LCM液晶模块市场现状调研分析及发展趋势报告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bcea0e3f4d12" w:history="1">
                <w:r>
                  <w:rPr>
                    <w:rStyle w:val="Hyperlink"/>
                  </w:rPr>
                  <w:t>https://www.20087.com/M_QiTa/52/LCMYeJingMoKuaiShiChangQianJingFenXiYuCe.html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LCM（Liquid Crystal Module）液晶模块作为显示器的核心组件，在各种电子产品中扮演着关键角色。随着高清显示和触控技术的进步，LCM市场在智能手机、平板电脑、汽车仪表盘和其他智能设备中保持着强劲需求。同时，供应链优化和生产自动化提高了制造效率和产品质量。</w:t>
      </w:r>
      <w:r>
        <w:rPr>
          <w:rFonts w:hint="eastAsia"/>
        </w:rPr>
        <w:br/>
      </w:r>
      <w:r>
        <w:rPr>
          <w:rFonts w:hint="eastAsia"/>
        </w:rPr>
        <w:t>　　未来，LCM液晶模块行业将面临来自OLED和Micro LED等新兴显示技术的竞争。然而，通过持续的技术革新，如更高分辨率、更薄设计和更低功耗，LCM将继续在成本敏感的应用中占据一席之地。同时，柔性显示和可穿戴设备的兴起将推动LCM模块的形态和应用场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bcea0e3f4d12" w:history="1">
        <w:r>
          <w:rPr>
            <w:rStyle w:val="Hyperlink"/>
          </w:rPr>
          <w:t>2025-2031年中国LCM液晶模块市场现状调研分析及发展趋势报告</w:t>
        </w:r>
      </w:hyperlink>
      <w:r>
        <w:rPr>
          <w:rFonts w:hint="eastAsia"/>
        </w:rPr>
        <w:t>》依托权威机构及相关协会的数据资料，全面解析了LCM液晶模块行业现状、市场需求及市场规模，系统梳理了LCM液晶模块产业链结构、价格趋势及各细分市场动态。报告对LCM液晶模块市场前景与发展趋势进行了科学预测，重点分析了品牌竞争格局、市场集中度及主要企业的经营表现。同时，通过SWOT分析揭示了LCM液晶模块行业面临的机遇与风险，为LCM液晶模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第一节 LCM液晶模块行业基本概念</w:t>
      </w:r>
      <w:r>
        <w:rPr>
          <w:rFonts w:hint="eastAsia"/>
        </w:rPr>
        <w:br/>
      </w:r>
      <w:r>
        <w:rPr>
          <w:rFonts w:hint="eastAsia"/>
        </w:rPr>
        <w:t>　　　　一、LCM液晶模块行业定义分析</w:t>
      </w:r>
      <w:r>
        <w:rPr>
          <w:rFonts w:hint="eastAsia"/>
        </w:rPr>
        <w:br/>
      </w:r>
      <w:r>
        <w:rPr>
          <w:rFonts w:hint="eastAsia"/>
        </w:rPr>
        <w:t>　　　　二、LCM液晶模块行业应用情况分析</w:t>
      </w:r>
      <w:r>
        <w:rPr>
          <w:rFonts w:hint="eastAsia"/>
        </w:rPr>
        <w:br/>
      </w:r>
      <w:r>
        <w:rPr>
          <w:rFonts w:hint="eastAsia"/>
        </w:rPr>
        <w:t>　　第二节 LCM液晶模块行业特性分析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2024-2025年LCM液晶模块行业主要国外市场分析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2024-2025年LCM液晶模块行业国内发展环境分析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LCM液晶模块行业主管部门、行业监管体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LCM液晶模块行业主要法律法规及政策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2024-2025年LCM液晶模块行业产业链分析及对行业的影响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上游玻璃基板、偏光片、液晶材料、彩色滤光、片光膜学等行业技术门坎高，行业集中度高，市场主要被美日韩等企业垄断；国内在上游领域基本属于空白，虽然部分企业已经突破相关技术门坎，但产能较低、产品质量和良品率都有待提升，市场还处于开拓初期；</w:t>
      </w:r>
      <w:r>
        <w:rPr>
          <w:rFonts w:hint="eastAsia"/>
        </w:rPr>
        <w:br/>
      </w:r>
      <w:r>
        <w:rPr>
          <w:rFonts w:hint="eastAsia"/>
        </w:rPr>
        <w:t>　　产业链结构</w:t>
      </w:r>
      <w:r>
        <w:rPr>
          <w:rFonts w:hint="eastAsia"/>
        </w:rPr>
        <w:br/>
      </w:r>
      <w:r>
        <w:rPr>
          <w:rFonts w:hint="eastAsia"/>
        </w:rPr>
        <w:t>　　上游基础材料、零部件行业。主要包括玻璃基板、镀膜材料、液晶材料、彩色滤光片、偏光片、背光模组的上游材料（包括CCFL/LED 芯片、光学膜、导光板凳）等。行业主要以基础材料的生产为主，需要极高的化工材料、半导体设备工业为支撑。因此，上游基础产业基本上由日本企业以及一些美韩企业所垄断。</w:t>
      </w:r>
      <w:r>
        <w:rPr>
          <w:rFonts w:hint="eastAsia"/>
        </w:rPr>
        <w:br/>
      </w:r>
      <w:r>
        <w:rPr>
          <w:rFonts w:hint="eastAsia"/>
        </w:rPr>
        <w:t>　　由于LCD 产品制作程序复杂，且各材料及主要器件之间技术障碍较高，所以液晶显示产业链中的上中下游厂商之间分工比较明确，下表是产业链各细分行业的国内外龙头公司。</w:t>
      </w:r>
      <w:r>
        <w:rPr>
          <w:rFonts w:hint="eastAsia"/>
        </w:rPr>
        <w:br/>
      </w:r>
      <w:r>
        <w:rPr>
          <w:rFonts w:hint="eastAsia"/>
        </w:rPr>
        <w:t>　　液晶面板产业链国内外龙头公司</w:t>
      </w:r>
      <w:r>
        <w:rPr>
          <w:rFonts w:hint="eastAsia"/>
        </w:rPr>
        <w:br/>
      </w:r>
      <w:r>
        <w:rPr>
          <w:rFonts w:hint="eastAsia"/>
        </w:rPr>
        <w:t>　　上游核心材料和零部件领域，如TFT 液晶材料、玻璃基板、彩色滤光片、偏光片等，制造工艺复杂，需要极高的化工材料、半导体设备工业为支撑，进入门坎很高，基本上被日本以及部分美欧韩企业所垄断，国内在这一块基本上属于空白。如玻璃基板行业被美国康宁以及日本旭硝子等四家公司垄断，其中康宁占据全球50%以上的市场份额。</w:t>
      </w:r>
      <w:r>
        <w:rPr>
          <w:rFonts w:hint="eastAsia"/>
        </w:rPr>
        <w:br/>
      </w:r>
      <w:r>
        <w:rPr>
          <w:rFonts w:hint="eastAsia"/>
        </w:rPr>
        <w:t>　　而TFT 液晶材料被德国默克和日本智索两家公司垄断，默克占据60%以上的市场份额。这些处于垄断地位的原材料企业对其下游有着很强的议价能力，企业盈利水平普遍较高，如康宁公司近几年毛利率超过80%，净利率也在40%左右。</w:t>
      </w:r>
      <w:r>
        <w:rPr>
          <w:rFonts w:hint="eastAsia"/>
        </w:rPr>
        <w:br/>
      </w:r>
      <w:r>
        <w:rPr>
          <w:rFonts w:hint="eastAsia"/>
        </w:rPr>
        <w:t>　　成本结构</w:t>
      </w:r>
      <w:r>
        <w:rPr>
          <w:rFonts w:hint="eastAsia"/>
        </w:rPr>
        <w:br/>
      </w:r>
      <w:r>
        <w:rPr>
          <w:rFonts w:hint="eastAsia"/>
        </w:rPr>
        <w:t>　　以40 寸LCD 液晶电视为例，其成本结构如下所示。</w:t>
      </w:r>
      <w:r>
        <w:rPr>
          <w:rFonts w:hint="eastAsia"/>
        </w:rPr>
        <w:br/>
      </w:r>
      <w:r>
        <w:rPr>
          <w:rFonts w:hint="eastAsia"/>
        </w:rPr>
        <w:t>　　液晶电视成本结构</w:t>
      </w:r>
      <w:r>
        <w:rPr>
          <w:rFonts w:hint="eastAsia"/>
        </w:rPr>
        <w:br/>
      </w:r>
      <w:r>
        <w:rPr>
          <w:rFonts w:hint="eastAsia"/>
        </w:rPr>
        <w:t>　　液晶模组（LCM）成本结构</w:t>
      </w:r>
      <w:r>
        <w:rPr>
          <w:rFonts w:hint="eastAsia"/>
        </w:rPr>
        <w:br/>
      </w:r>
      <w:r>
        <w:rPr>
          <w:rFonts w:hint="eastAsia"/>
        </w:rPr>
        <w:t>　　在液晶电视成本结构中，液晶模组（LCM） 占总成本60%左右，其它占比较大的部分有音视频处理器6%、电源4%、人力5%等；而在液晶模组成本结构中，背光模组和滤光片占比较大，分别达到23%和19%，此外，偏光片、玻璃基板、PCB、液晶、驱动IC、和逆变器分别占10%、10%、14%、6%、5%和5%。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上下游行业对LCM液晶模块行业的影响分析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2024-2025年LCM液晶模块行业技术制造工艺发展趋势分析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国内外LCM液晶模块行业技术研发现状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t>　　章 2024-2025年LCM液晶模块行业国内市场供需分析</w:t>
      </w:r>
      <w:r>
        <w:rPr>
          <w:rFonts w:hint="eastAsia"/>
        </w:rPr>
        <w:br/>
      </w:r>
      <w:r>
        <w:rPr>
          <w:rFonts w:hint="eastAsia"/>
        </w:rPr>
        <w:t>　　第一节 LCM液晶模块行业市场现状分析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2024-2025年LCM液晶模块行业主要生产企业分析</w:t>
      </w:r>
      <w:r>
        <w:rPr>
          <w:rFonts w:hint="eastAsia"/>
        </w:rPr>
        <w:br/>
      </w:r>
      <w:r>
        <w:rPr>
          <w:rFonts w:hint="eastAsia"/>
        </w:rPr>
        <w:t>　　第一节 成都航天光电技术有限公司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2025-2031年LCM液晶模块行业发展预测分析</w:t>
      </w:r>
      <w:r>
        <w:rPr>
          <w:rFonts w:hint="eastAsia"/>
        </w:rPr>
        <w:br/>
      </w:r>
      <w:r>
        <w:rPr>
          <w:rFonts w:hint="eastAsia"/>
        </w:rPr>
        <w:t>　　第一节 LCM液晶模块行业未来发展预测分析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一、中国LCM液晶模块行业发展方向及投资机会分析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2025-2031年中国LCM液晶模块行业供需预测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2025-2031年中国LCM液晶模块行业投资预警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2025-2031年中国LCM液晶模块行业发展及投资建议</w:t>
      </w:r>
      <w:r>
        <w:rPr>
          <w:rFonts w:hint="eastAsia"/>
        </w:rPr>
        <w:br/>
      </w:r>
      <w:r>
        <w:rPr>
          <w:rFonts w:hint="eastAsia"/>
        </w:rPr>
        <w:t>　　第一节 LCM液晶模块行业投资策略分析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LCM液晶模块行业市场的重点客户战略实施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中-智-林-－LCM液晶模块行业项目投资建议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bcea0e3f4d12" w:history="1">
        <w:r>
          <w:rPr>
            <w:rStyle w:val="Hyperlink"/>
          </w:rPr>
          <w:t>2025-2031年中国LCM液晶模块市场现状调研分析及发展趋势报告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bcea0e3f4d12" w:history="1">
        <w:r>
          <w:rPr>
            <w:rStyle w:val="Hyperlink"/>
          </w:rPr>
          <w:t>https://www.20087.com/M_QiTa/52/LCMYeJingMoKuaiShiChangQianJingFenXiYuCe.html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6e6fd0c54621" w:history="1">
      <w:r>
        <w:rPr>
          <w:rStyle w:val="Hyperlink"/>
        </w:rPr>
        <w:t>2025-2031年中国LCM液晶模块市场现状调研分析及发展趋势报告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LCMYeJingMoKuaiShiChangQianJingFenXiYuCe.html" TargetMode="External" Id="Rff4abcea0e3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LCMYeJingMoKuaiShiChangQianJingFenXiYuCe.html" TargetMode="External" Id="R835e6e6fd0c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2025-01-27T02:05:00Z</dcterms:created>
  <dcterms:modified xsi:type="dcterms:W3CDTF">2025-01-27T03:05:00Z</dcterms:modified>
  <dc:subject>2025-2031年中国LCM液晶模块市场现状调研分析及发展趋势报告</dc:subject>
  <dc:title>2025-2031年中国LCM液晶模块市场现状调研分析及发展趋势报告</dc:title>
  <cp:keywords>2025-2031年中国LCM液晶模块市场现状调研分析及发展趋势报告</cp:keywords>
  <dc:description>2025-2031年中国LCM液晶模块市场现状调研分析及发展趋势报告</dc:description>
</cp:coreProperties>
</file>