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a161b24c4e90" w:history="1">
              <w:r>
                <w:rPr>
                  <w:rStyle w:val="Hyperlink"/>
                </w:rPr>
                <w:t>2023-2029年中国船舶金融租赁市场深度调研与发展趋势预测报告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a161b24c4e90" w:history="1">
              <w:r>
                <w:rPr>
                  <w:rStyle w:val="Hyperlink"/>
                </w:rPr>
                <w:t>2023-2029年中国船舶金融租赁市场深度调研与发展趋势预测报告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a161b24c4e90" w:history="1">
                <w:r>
                  <w:rPr>
                    <w:rStyle w:val="Hyperlink"/>
                  </w:rPr>
                  <w:t>https://www.20087.com/2/25/ChuanBoJinRongZuLinXianZhuangYuFaZhanQuShi.html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金融租赁是通过融资租赁的方式提供船舶融资服务，广泛应用于航运业和造船业。近年来，随着全球贸易的增长和航运市场的复苏，船舶金融租赁的需求不断增加。目前，全球船舶金融租赁市场呈现出稳步增长的趋势，技术创新和产品升级不断推进。服务提供商通过改进融资模式和优化风险管理，提升了服务的灵活性和安全性。</w:t>
      </w:r>
      <w:r>
        <w:rPr>
          <w:rFonts w:hint="eastAsia"/>
        </w:rPr>
        <w:br/>
      </w:r>
      <w:r>
        <w:rPr>
          <w:rFonts w:hint="eastAsia"/>
        </w:rPr>
        <w:t>　　未来，船舶金融租赁的发展将更加注重创新和风险管理。通过开发新型融资产品和租赁模式，满足不同客户的需求。同时，加强风险管理和信用评估，确保融资的安全性和稳定性。此外，随着智能航运和绿色航运的发展，船舶金融租赁将在更多新兴领域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a161b24c4e90" w:history="1">
        <w:r>
          <w:rPr>
            <w:rStyle w:val="Hyperlink"/>
          </w:rPr>
          <w:t>2023-2029年中国船舶金融租赁市场深度调研与发展趋势预测报告</w:t>
        </w:r>
      </w:hyperlink>
      <w:r>
        <w:rPr>
          <w:rFonts w:hint="eastAsia"/>
        </w:rPr>
        <w:t>》从产业链视角出发，系统分析了船舶金融租赁行业的市场现状与需求动态，详细解读了船舶金融租赁市场规模、价格波动及上下游影响因素。报告深入剖析了船舶金融租赁细分领域的发展特点，基于权威数据对市场前景及未来趋势进行了科学预测，同时揭示了船舶金融租赁重点企业的竞争格局与市场集中度变化。报告客观翔实地指出了船舶金融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船舶金融租赁产业概述</w:t>
      </w:r>
      <w:r>
        <w:rPr>
          <w:rFonts w:hint="eastAsia"/>
        </w:rPr>
        <w:br/>
      </w:r>
      <w:r>
        <w:rPr>
          <w:rFonts w:hint="eastAsia"/>
        </w:rPr>
        <w:t>　　第一节 船舶金融租赁定义</w:t>
      </w:r>
      <w:r>
        <w:rPr>
          <w:rFonts w:hint="eastAsia"/>
        </w:rPr>
        <w:br/>
      </w:r>
      <w:r>
        <w:rPr>
          <w:rFonts w:hint="eastAsia"/>
        </w:rPr>
        <w:t>　　第二节 船舶金融租赁行业特点</w:t>
      </w:r>
      <w:r>
        <w:rPr>
          <w:rFonts w:hint="eastAsia"/>
        </w:rPr>
        <w:br/>
      </w:r>
      <w:r>
        <w:rPr>
          <w:rFonts w:hint="eastAsia"/>
        </w:rPr>
        <w:t>　　第三节 船舶金融租赁产业链分析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2022-2023年中国船舶金融租赁行业运行环境分析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二、船舶金融租赁行业主要法规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三、主要船舶金融租赁产业政策</w:t>
      </w:r>
      <w:r>
        <w:rPr>
          <w:rFonts w:hint="eastAsia"/>
        </w:rPr>
        <w:br/>
      </w:r>
      <w:r>
        <w:rPr>
          <w:rFonts w:hint="eastAsia"/>
        </w:rPr>
        <w:t>　　第三节 中国船舶金融租赁产业社会环境分析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2022-2023年国外船舶金融租赁行业发展态势分析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国外主要国家船舶金融租赁市场现状</w:t>
      </w:r>
      <w:r>
        <w:rPr>
          <w:rFonts w:hint="eastAsia"/>
        </w:rPr>
        <w:br/>
      </w:r>
      <w:r>
        <w:rPr>
          <w:rFonts w:hint="eastAsia"/>
        </w:rPr>
        <w:t>　　第三节 国外船舶金融租赁行业发展趋势预测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中国船舶金融租赁行业市场分析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2018-2023年中国船舶金融租赁行业规模情况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一、船舶金融租赁行业市场规模情况分析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三、船舶金融租赁行业人员规模情况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2018-2023年中国船舶金融租赁行业财务能力分析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2022-2023年中国船舶金融租赁行业热点动态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2023年中国船舶金融租赁行业面临的挑战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中国重点地区船舶金融租赁行业市场调研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2023年船舶金融租赁行业集中度分析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三、我国船舶金融租赁市场竞争趋势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船舶金融租赁企业发展策略分析</w:t>
      </w:r>
      <w:r>
        <w:rPr>
          <w:rFonts w:hint="eastAsia"/>
        </w:rPr>
        <w:br/>
      </w:r>
      <w:r>
        <w:rPr>
          <w:rFonts w:hint="eastAsia"/>
        </w:rPr>
        <w:t>　　第一节 船舶金融租赁市场策略分析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一、船舶金融租赁价格策略分析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二、船舶金融租赁渠道策略分析</w:t>
      </w:r>
      <w:r>
        <w:rPr>
          <w:rFonts w:hint="eastAsia"/>
        </w:rPr>
        <w:br/>
      </w:r>
      <w:r>
        <w:rPr>
          <w:rFonts w:hint="eastAsia"/>
        </w:rPr>
        <w:t>　　第二节 船舶金融租赁销售策略分析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提高船舶金融租赁企业竞争力的策略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一、提高中国船舶金融租赁企业核心竞争力的对策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二、船舶金融租赁企业提升竞争力的主要方向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三、影响船舶金融租赁企业核心竞争力的因素及提升途径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四、提高船舶金融租赁企业竞争力的策略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船舶金融租赁行业投资风险与控制策略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四、船舶金融租赁行业风险分析</w:t>
      </w:r>
      <w:r>
        <w:rPr>
          <w:rFonts w:hint="eastAsia"/>
        </w:rPr>
        <w:br/>
      </w:r>
      <w:r>
        <w:rPr>
          <w:rFonts w:hint="eastAsia"/>
        </w:rPr>
        <w:t>　　第二节 船舶金融租赁行业投资风险及控制策略分析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2023-2029年中国船舶金融租赁行业投资潜力及发展趋势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2023-2029年船舶金融租赁行业投资潜力分析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二、船舶金融租赁行业目标市场需求潜力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三、船舶金融租赁行业投资潜力综合评判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中⋅智⋅林⋅－2023-2029年中国船舶金融租赁行业发展趋势分析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二、未来船舶金融租赁产业创新的发展趋势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三、“十四五”期间我国船舶金融租赁行业发展剖析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五、未来船舶金融租赁行业发展变局剖析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船舶金融租赁行业历程</w:t>
      </w:r>
      <w:r>
        <w:rPr>
          <w:rFonts w:hint="eastAsia"/>
        </w:rPr>
        <w:br/>
      </w:r>
      <w:r>
        <w:rPr>
          <w:rFonts w:hint="eastAsia"/>
        </w:rPr>
        <w:t>　　图表 船舶金融租赁行业生命周期</w:t>
      </w:r>
      <w:r>
        <w:rPr>
          <w:rFonts w:hint="eastAsia"/>
        </w:rPr>
        <w:br/>
      </w:r>
      <w:r>
        <w:rPr>
          <w:rFonts w:hint="eastAsia"/>
        </w:rPr>
        <w:t>　　图表 船舶金融租赁行业产业链分析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2018-2023年中国船舶金融租赁行业经营效益分析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2023-2029年中国船舶金融租赁行业发展趋势预测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a161b24c4e90" w:history="1">
        <w:r>
          <w:rPr>
            <w:rStyle w:val="Hyperlink"/>
          </w:rPr>
          <w:t>2023-2029年中国船舶金融租赁市场深度调研与发展趋势预测报告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a161b24c4e90" w:history="1">
        <w:r>
          <w:rPr>
            <w:rStyle w:val="Hyperlink"/>
          </w:rPr>
          <w:t>https://www.20087.com/2/25/ChuanBoJinRongZuLinXianZhuangYuFaZhanQuShi.html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热点：二手船舶交易市场、船舶金融租赁公司排名榜、中船租赁董事长、船舶金融租赁权、光船租船有什么风险、船舶金融租赁包括哪些、船舶融资期限不超过、船舶融资租赁的概念、船舶售后回租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c302f056949df" w:history="1">
      <w:r>
        <w:rPr>
          <w:rStyle w:val="Hyperlink"/>
        </w:rPr>
        <w:t>2023-2029年中国船舶金融租赁市场深度调研与发展趋势预测报告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uanBoJinRongZuLinXianZhuangYuFaZhanQuShi.html" TargetMode="External" Id="R9a76a161b24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uanBoJinRongZuLinXianZhuangYuFaZhanQuShi.html" TargetMode="External" Id="R441c302f056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2023-04-07T23:26:00Z</dcterms:created>
  <dcterms:modified xsi:type="dcterms:W3CDTF">2023-04-08T00:26:00Z</dcterms:modified>
  <dc:subject>2023-2029年中国船舶金融租赁市场深度调研与发展趋势预测报告</dc:subject>
  <dc:title>2023-2029年中国船舶金融租赁市场深度调研与发展趋势预测报告</dc:title>
  <cp:keywords>2023-2029年中国船舶金融租赁市场深度调研与发展趋势预测报告</cp:keywords>
  <dc:description>2023-2029年中国船舶金融租赁市场深度调研与发展趋势预测报告</dc:description>
</cp:coreProperties>
</file>