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55606b064b0f" w:history="1">
              <w:r>
                <w:rPr>
                  <w:rStyle w:val="Hyperlink"/>
                </w:rPr>
                <w:t>中国奢侈品行业现状分析与发展趋势研究报告（2024年版）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55606b064b0f" w:history="1">
              <w:r>
                <w:rPr>
                  <w:rStyle w:val="Hyperlink"/>
                </w:rPr>
                <w:t>中国奢侈品行业现状分析与发展趋势研究报告（2024年版）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955606b064b0f" w:history="1">
                <w:r>
                  <w:rPr>
                    <w:rStyle w:val="Hyperlink"/>
                  </w:rPr>
                  <w:t>https://www.20087.com/3/95/SheChiPinShiChangDiaoYanYuQianJi.html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市场近年来经历了从高速增长到结构调整的过程，消费者对奢侈品的需求从单纯的品牌崇拜转向了对品质、设计、文化和情感价值的追求。现代奢侈品品牌不仅在产品设计上追求创新和个性化，还通过故事讲述、艺术合作等方式，增强了品牌的艺术性和文化内涵，吸引了年轻一代消费者。同时，奢侈品行业正积极应对数字化转型，通过电商平台、社交媒体和虚拟现实技术，拓宽销售渠道，提升消费者体验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个性化、数字化和可持续性。个性化体现在提供定制化服务，如个性化设计、限量版产品，以及个性化购物体验，以满足消费者对独特性和归属感的需求。数字化则指通过增强现实、虚拟现实等技术，为消费者提供沉浸式购物体验，以及利用大数据和人工智能技术，实现精准营销和个性化推荐。可持续性则强调奢侈品的环境责任和社会责任，如采用环保材料，优化生产流程，以及参与社会公益事业，提升品牌的正面形象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55606b064b0f" w:history="1">
        <w:r>
          <w:rPr>
            <w:rStyle w:val="Hyperlink"/>
          </w:rPr>
          <w:t>中国奢侈品行业现状分析与发展趋势研究报告（2024年版）</w:t>
        </w:r>
      </w:hyperlink>
      <w:r>
        <w:rPr>
          <w:rFonts w:hint="eastAsia"/>
        </w:rPr>
        <w:t>》全面分析了奢侈品行业的市场规模、需求和价格趋势，探讨了产业链结构及其发展变化。奢侈品报告详尽阐述了行业现状，对未来奢侈品市场前景和发展趋势进行了科学预测。同时，奢侈品报告还深入剖析了细分市场的竞争格局，重点评估了行业领先企业的竞争实力、市场集中度及品牌影响力。奢侈品报告以专业、科学的视角，为投资者揭示了奢侈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2018-2023年中国奢侈品市场发展形势分析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一、改革开放推动中国经济社会大发展</w:t>
      </w:r>
      <w:r>
        <w:rPr>
          <w:rFonts w:hint="eastAsia"/>
        </w:rPr>
        <w:br/>
      </w:r>
      <w:r>
        <w:rPr>
          <w:rFonts w:hint="eastAsia"/>
        </w:rPr>
        <w:t>　　　　二、城乡居民收入水平得到大幅提升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三、中国富裕群体不断发展壮大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第二节 2018-2023年中国奢侈品行业发展概况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一、中国奢侈品市场容量简析</w:t>
      </w:r>
      <w:r>
        <w:rPr>
          <w:rFonts w:hint="eastAsia"/>
        </w:rPr>
        <w:br/>
      </w:r>
      <w:r>
        <w:rPr>
          <w:rFonts w:hint="eastAsia"/>
        </w:rPr>
        <w:t>　　　　二、中国奢侈品行业发展的基础</w:t>
      </w:r>
      <w:r>
        <w:rPr>
          <w:rFonts w:hint="eastAsia"/>
        </w:rPr>
        <w:br/>
      </w:r>
      <w:r>
        <w:rPr>
          <w:rFonts w:hint="eastAsia"/>
        </w:rPr>
        <w:t>　　　　三、促使中国奢侈品市场发展的有利因素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　　四、中国奢侈品行业机遇与挑战并存</w:t>
      </w:r>
      <w:r>
        <w:rPr>
          <w:rFonts w:hint="eastAsia"/>
        </w:rPr>
        <w:br/>
      </w:r>
      <w:r>
        <w:rPr>
          <w:rFonts w:hint="eastAsia"/>
        </w:rPr>
        <w:t>　　第三节 2018-2023年中国奢侈品市场发展现状分析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二、中国奢侈品消费市场持续扩张</w:t>
      </w:r>
      <w:r>
        <w:rPr>
          <w:rFonts w:hint="eastAsia"/>
        </w:rPr>
        <w:br/>
      </w:r>
      <w:r>
        <w:rPr>
          <w:rFonts w:hint="eastAsia"/>
        </w:rPr>
        <w:t>　　　　三、国内奢侈品市场新特征</w:t>
      </w:r>
      <w:r>
        <w:rPr>
          <w:rFonts w:hint="eastAsia"/>
        </w:rPr>
        <w:br/>
      </w:r>
      <w:r>
        <w:rPr>
          <w:rFonts w:hint="eastAsia"/>
        </w:rPr>
        <w:t>　　　　四、中国奢侈品市场日益成熟</w:t>
      </w:r>
      <w:r>
        <w:rPr>
          <w:rFonts w:hint="eastAsia"/>
        </w:rPr>
        <w:br/>
      </w:r>
      <w:r>
        <w:rPr>
          <w:rFonts w:hint="eastAsia"/>
        </w:rPr>
        <w:t>　　　　五、中国奢侈品消费渐趋理性</w:t>
      </w:r>
      <w:r>
        <w:rPr>
          <w:rFonts w:hint="eastAsia"/>
        </w:rPr>
        <w:br/>
      </w:r>
      <w:r>
        <w:rPr>
          <w:rFonts w:hint="eastAsia"/>
        </w:rPr>
        <w:t>　　第四节 2018-2023年中国奢侈品行业存在的问题及不足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一、中国奢侈品市场面临的主要问题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四、中国缺乏本土奢侈品品牌</w:t>
      </w:r>
      <w:r>
        <w:rPr>
          <w:rFonts w:hint="eastAsia"/>
        </w:rPr>
        <w:br/>
      </w:r>
      <w:r>
        <w:rPr>
          <w:rFonts w:hint="eastAsia"/>
        </w:rPr>
        <w:t>　　第五节 2018-2023年中国奢侈品市场发展对策及建议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一、促进中国奢侈品市场发展的策略</w:t>
      </w:r>
      <w:r>
        <w:rPr>
          <w:rFonts w:hint="eastAsia"/>
        </w:rPr>
        <w:br/>
      </w:r>
      <w:r>
        <w:rPr>
          <w:rFonts w:hint="eastAsia"/>
        </w:rPr>
        <w:t>　　　　二、奢侈品行业应对金融的对策思路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2018-2023年中国酒类奢侈品产业运行环境分析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2018-2023年中国奢侈品产业政策分析</w:t>
      </w:r>
      <w:r>
        <w:rPr>
          <w:rFonts w:hint="eastAsia"/>
        </w:rPr>
        <w:br/>
      </w:r>
      <w:r>
        <w:rPr>
          <w:rFonts w:hint="eastAsia"/>
        </w:rPr>
        <w:t>　　　　一、奢侈品税的政策目标</w:t>
      </w:r>
      <w:r>
        <w:rPr>
          <w:rFonts w:hint="eastAsia"/>
        </w:rPr>
        <w:br/>
      </w:r>
      <w:r>
        <w:rPr>
          <w:rFonts w:hint="eastAsia"/>
        </w:rPr>
        <w:t>　　　　二、奢侈品消费税政策分析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2018-2023年中国奢侈品产业社会环境分析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2018-2023年中国酒类奢侈品市场格局分析</w:t>
      </w:r>
      <w:r>
        <w:rPr>
          <w:rFonts w:hint="eastAsia"/>
        </w:rPr>
        <w:br/>
      </w:r>
      <w:r>
        <w:rPr>
          <w:rFonts w:hint="eastAsia"/>
        </w:rPr>
        <w:t>　　第一节 国外主要高档名酒品牌分析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t>　　第二节 2018-2023年中国高档名酒市场发展概况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二、国内高端名酒市场格局面临调整</w:t>
      </w:r>
      <w:r>
        <w:rPr>
          <w:rFonts w:hint="eastAsia"/>
        </w:rPr>
        <w:br/>
      </w:r>
      <w:r>
        <w:rPr>
          <w:rFonts w:hint="eastAsia"/>
        </w:rPr>
        <w:t>　　　　三、中国酒类奢侈品行业迎来发展机遇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四、中国酒类奢侈品市场发展面临的挑战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第三节 2018-2023年中国高端酒营销存在的问题及对策分析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2018-2023年中国高端白酒市场运行分析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三、高端白酒市场运营状况分析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2018-2023年高端白酒市场发展情况分析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二、中国高端白酒市场的基本格局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三、新冠疫情对国内高档白酒市场的影响</w:t>
      </w:r>
      <w:r>
        <w:rPr>
          <w:rFonts w:hint="eastAsia"/>
        </w:rPr>
        <w:br/>
      </w:r>
      <w:r>
        <w:rPr>
          <w:rFonts w:hint="eastAsia"/>
        </w:rPr>
        <w:t>　　　　四、白酒消费税新规引发高档白酒价格上浮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第三节 2024-2030年中国高端白酒市场预测分析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2018-2023年中国高档葡萄酒市场运行动态分析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2018-2023年中国高端葡萄酒市场发展状况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二、国产高端葡萄酒的发展</w:t>
      </w:r>
      <w:r>
        <w:rPr>
          <w:rFonts w:hint="eastAsia"/>
        </w:rPr>
        <w:br/>
      </w:r>
      <w:r>
        <w:rPr>
          <w:rFonts w:hint="eastAsia"/>
        </w:rPr>
        <w:t>　　　　三、新冠疫情对高端葡萄酒市场的影响</w:t>
      </w:r>
      <w:r>
        <w:rPr>
          <w:rFonts w:hint="eastAsia"/>
        </w:rPr>
        <w:br/>
      </w:r>
      <w:r>
        <w:rPr>
          <w:rFonts w:hint="eastAsia"/>
        </w:rPr>
        <w:t>　　　　四、中外葡萄酒对决高端葡萄酒市场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五、期酒搅热国内高端葡萄酒市场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　　六、中国高端葡萄酒商业模式的创新</w:t>
      </w:r>
      <w:r>
        <w:rPr>
          <w:rFonts w:hint="eastAsia"/>
        </w:rPr>
        <w:br/>
      </w:r>
      <w:r>
        <w:rPr>
          <w:rFonts w:hint="eastAsia"/>
        </w:rPr>
        <w:t>　　第二节 2018-2023年中国高端葡萄酒面临的问题及投资前景</w:t>
      </w:r>
      <w:r>
        <w:rPr>
          <w:rFonts w:hint="eastAsia"/>
        </w:rPr>
        <w:br/>
      </w:r>
      <w:r>
        <w:rPr>
          <w:rFonts w:hint="eastAsia"/>
        </w:rPr>
        <w:t>　　　　一、国产高端葡萄酒发展面临的问题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未来中国葡萄酒高端市场趋势分析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一、未来高端葡萄酒还有提升空间</w:t>
      </w:r>
      <w:r>
        <w:rPr>
          <w:rFonts w:hint="eastAsia"/>
        </w:rPr>
        <w:br/>
      </w:r>
      <w:r>
        <w:rPr>
          <w:rFonts w:hint="eastAsia"/>
        </w:rPr>
        <w:t>　　　　二、未来高档葡萄酒的前景相当可观</w:t>
      </w:r>
      <w:r>
        <w:rPr>
          <w:rFonts w:hint="eastAsia"/>
        </w:rPr>
        <w:br/>
      </w:r>
      <w:r>
        <w:rPr>
          <w:rFonts w:hint="eastAsia"/>
        </w:rPr>
        <w:t>　　　　三、高档葡萄酒销售渠道日趋完善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2018-2023年中国酒的制造行业规模以上企业经济运行数据监测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2018-2023年中国酒的制造行业数据监测回顾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2018-2023年中国酒的制造行业投资价值测算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四、未来5年酒的制造盈利能力预测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2018-2023年中国酒的制造行业产销率调查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四、未来5年酒的制造产品产销衔接预测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2018-2023年酒的制造出口交货值数据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中国浓度＜80％的未改性乙醇；蒸馏酒等酒精饮料进出口数据统计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中国浓度＜80％的未改性乙醇；蒸馏酒等酒精饮料出口统计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中国浓度＜80％的未改性乙醇；蒸馏酒等酒精饮料进口统计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中国浓度＜80％的未改性乙醇；蒸馏酒等酒精饮料进出口价格对比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中国浓度＜80％的未改性乙醇；蒸馏酒等酒精饮料进出口省市分析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2018-2023年中国酒类奢侈品行业市场营销策略分析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2018-2023年中国奢侈品营销策略分析</w:t>
      </w:r>
      <w:r>
        <w:rPr>
          <w:rFonts w:hint="eastAsia"/>
        </w:rPr>
        <w:br/>
      </w:r>
      <w:r>
        <w:rPr>
          <w:rFonts w:hint="eastAsia"/>
        </w:rPr>
        <w:t>　　　　一、不同类型奢侈品的营销策略</w:t>
      </w:r>
      <w:r>
        <w:rPr>
          <w:rFonts w:hint="eastAsia"/>
        </w:rPr>
        <w:br/>
      </w:r>
      <w:r>
        <w:rPr>
          <w:rFonts w:hint="eastAsia"/>
        </w:rPr>
        <w:t>　　　　二、基于消费者的奢侈品营销策略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三、中国奢侈品消费的营销手段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第二节 2018-2023年国际奢侈品牌在中国市场的营销策略及启示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三、对中国本土奢侈品牌营销的启示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第三节 2018-2023年酒类奢侈品市场营销案例借鉴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2018-2023年中国酒类奢侈品主要企业关键性数据分析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2018-2023年中国酿酒行业运行状况分析</w:t>
      </w:r>
      <w:r>
        <w:rPr>
          <w:rFonts w:hint="eastAsia"/>
        </w:rPr>
        <w:br/>
      </w:r>
      <w:r>
        <w:rPr>
          <w:rFonts w:hint="eastAsia"/>
        </w:rPr>
        <w:t>　　第一节 中国酿酒业发展历程</w:t>
      </w:r>
      <w:r>
        <w:rPr>
          <w:rFonts w:hint="eastAsia"/>
        </w:rPr>
        <w:br/>
      </w:r>
      <w:r>
        <w:rPr>
          <w:rFonts w:hint="eastAsia"/>
        </w:rPr>
        <w:t>　　第二节 2018-2023年中国酿酒业现状综述</w:t>
      </w:r>
      <w:r>
        <w:rPr>
          <w:rFonts w:hint="eastAsia"/>
        </w:rPr>
        <w:br/>
      </w:r>
      <w:r>
        <w:rPr>
          <w:rFonts w:hint="eastAsia"/>
        </w:rPr>
        <w:t>　　　　一、中国酿酒业初步形成“好而快”的发展趋势</w:t>
      </w:r>
      <w:r>
        <w:rPr>
          <w:rFonts w:hint="eastAsia"/>
        </w:rPr>
        <w:br/>
      </w:r>
      <w:r>
        <w:rPr>
          <w:rFonts w:hint="eastAsia"/>
        </w:rPr>
        <w:t>　　　　二、中国酿酒业吹响集结号积极推进"清洁生产"工作</w:t>
      </w:r>
      <w:r>
        <w:rPr>
          <w:rFonts w:hint="eastAsia"/>
        </w:rPr>
        <w:br/>
      </w:r>
      <w:r>
        <w:rPr>
          <w:rFonts w:hint="eastAsia"/>
        </w:rPr>
        <w:t>　　　　三、近几年中国酿酒业利税总额分析</w:t>
      </w:r>
      <w:r>
        <w:rPr>
          <w:rFonts w:hint="eastAsia"/>
        </w:rPr>
        <w:br/>
      </w:r>
      <w:r>
        <w:rPr>
          <w:rFonts w:hint="eastAsia"/>
        </w:rPr>
        <w:t>　　第三节 2018-2023年我国酿酒深度剖析</w:t>
      </w:r>
      <w:r>
        <w:rPr>
          <w:rFonts w:hint="eastAsia"/>
        </w:rPr>
        <w:br/>
      </w:r>
      <w:r>
        <w:rPr>
          <w:rFonts w:hint="eastAsia"/>
        </w:rPr>
        <w:t>　　　　一、我国酿酒业成本与利润分析</w:t>
      </w:r>
      <w:r>
        <w:rPr>
          <w:rFonts w:hint="eastAsia"/>
        </w:rPr>
        <w:br/>
      </w:r>
      <w:r>
        <w:rPr>
          <w:rFonts w:hint="eastAsia"/>
        </w:rPr>
        <w:t>　　　　二、上游行业我国酿酒业的影响分析</w:t>
      </w:r>
      <w:r>
        <w:rPr>
          <w:rFonts w:hint="eastAsia"/>
        </w:rPr>
        <w:br/>
      </w:r>
      <w:r>
        <w:rPr>
          <w:rFonts w:hint="eastAsia"/>
        </w:rPr>
        <w:t>　　　　三、酒类公司资本市场表现</w:t>
      </w:r>
      <w:r>
        <w:rPr>
          <w:rFonts w:hint="eastAsia"/>
        </w:rPr>
        <w:br/>
      </w:r>
      <w:r>
        <w:rPr>
          <w:rFonts w:hint="eastAsia"/>
        </w:rPr>
        <w:t>　　第四节 2018-2023年我国酿酒行业发展存在的问题与对策分析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2024-2030年中国酒类奢侈品行业发展趋势展望分析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2024-2030年中国奢侈品行业发展趋势分析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二、培育本土品牌成中国奢侈品行业发展方向</w:t>
      </w:r>
      <w:r>
        <w:rPr>
          <w:rFonts w:hint="eastAsia"/>
        </w:rPr>
        <w:br/>
      </w:r>
      <w:r>
        <w:rPr>
          <w:rFonts w:hint="eastAsia"/>
        </w:rPr>
        <w:t>　　　　三、奢侈品行业或将选择“大众化路线”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四、网络销售成奢侈品市场新走向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2024-2030年中国酒类奢侈品行业市场趋势预测分析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一、酒类奢侈品供给预测分析</w:t>
      </w:r>
      <w:r>
        <w:rPr>
          <w:rFonts w:hint="eastAsia"/>
        </w:rPr>
        <w:br/>
      </w:r>
      <w:r>
        <w:rPr>
          <w:rFonts w:hint="eastAsia"/>
        </w:rPr>
        <w:t>　　　　二、酒类奢侈品需求预测分析</w:t>
      </w:r>
      <w:r>
        <w:rPr>
          <w:rFonts w:hint="eastAsia"/>
        </w:rPr>
        <w:br/>
      </w:r>
      <w:r>
        <w:rPr>
          <w:rFonts w:hint="eastAsia"/>
        </w:rPr>
        <w:t>　　　　三、酒类奢侈品进出口形势预测分析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2024-2030年中国酒类奢侈品行业市场盈利能力预测分析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2024-2030年中国酒类奢侈品行业投资机遇与热点分析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2024-2030年中国酒类奢侈品行业投资机遇</w:t>
      </w:r>
      <w:r>
        <w:rPr>
          <w:rFonts w:hint="eastAsia"/>
        </w:rPr>
        <w:br/>
      </w:r>
      <w:r>
        <w:rPr>
          <w:rFonts w:hint="eastAsia"/>
        </w:rPr>
        <w:t>　　　　一、金融危机影响下奢侈品消费向新兴市场转移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二、中国奢侈品消费市场逆势扩张</w:t>
      </w:r>
      <w:r>
        <w:rPr>
          <w:rFonts w:hint="eastAsia"/>
        </w:rPr>
        <w:br/>
      </w:r>
      <w:r>
        <w:rPr>
          <w:rFonts w:hint="eastAsia"/>
        </w:rPr>
        <w:t>　　　　三、经济低迷难抑中国奢侈品消费热情</w:t>
      </w:r>
      <w:r>
        <w:rPr>
          <w:rFonts w:hint="eastAsia"/>
        </w:rPr>
        <w:br/>
      </w:r>
      <w:r>
        <w:rPr>
          <w:rFonts w:hint="eastAsia"/>
        </w:rPr>
        <w:t>　　　　四、中国奢侈品市场投资潜力巨大</w:t>
      </w:r>
      <w:r>
        <w:rPr>
          <w:rFonts w:hint="eastAsia"/>
        </w:rPr>
        <w:br/>
      </w:r>
      <w:r>
        <w:rPr>
          <w:rFonts w:hint="eastAsia"/>
        </w:rPr>
        <w:t>　　第二节 2024-2030年中国酒类奢侈品行业投资前景及策略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三、投资前景研究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2018-2023年中国酒的制造行业投资资产增长性分析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2024年中国各省市酒的制造行业工业销售产值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2024年酒的制造行业产销率（数据均可更新至最新月份）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中国浓度＜80％的未改性乙醇；蒸馏酒等酒精饮料出口统计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中国浓度＜80％的未改性乙醇；蒸馏酒等酒精饮料进口统计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中国浓度＜80％的未改性乙醇；蒸馏酒等酒精饮料进出口价格对比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中国浓度＜80％的未改性乙醇；蒸馏酒等酒精饮料进出口省市分析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2018-2023年通化葡萄酒股份有限公司盈利能力分析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55606b064b0f" w:history="1">
        <w:r>
          <w:rPr>
            <w:rStyle w:val="Hyperlink"/>
          </w:rPr>
          <w:t>中国奢侈品行业现状分析与发展趋势研究报告（2024年版）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955606b064b0f" w:history="1">
        <w:r>
          <w:rPr>
            <w:rStyle w:val="Hyperlink"/>
          </w:rPr>
          <w:t>https://www.20087.com/3/95/SheChiPinShiChangDiaoYanYuQianJi.html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04dade844475b" w:history="1">
      <w:r>
        <w:rPr>
          <w:rStyle w:val="Hyperlink"/>
        </w:rPr>
        <w:t>中国奢侈品行业现状分析与发展趋势研究报告（2024年版）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eChiPinShiChangDiaoYanYuQianJi.html" TargetMode="External" Id="Rff5955606b0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eChiPinShiChangDiaoYanYuQianJi.html" TargetMode="External" Id="R94704dade844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2023-11-14T04:32:00Z</dcterms:created>
  <dcterms:modified xsi:type="dcterms:W3CDTF">2023-11-14T05:32:00Z</dcterms:modified>
  <dc:subject>中国奢侈品行业现状分析与发展趋势研究报告（2024年版）</dc:subject>
  <dc:title>中国奢侈品行业现状分析与发展趋势研究报告（2024年版）</dc:title>
  <cp:keywords>中国奢侈品行业现状分析与发展趋势研究报告（2024年版）</cp:keywords>
  <dc:description>中国奢侈品行业现状分析与发展趋势研究报告（2024年版）</dc:description>
</cp:coreProperties>
</file>