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bda65f5614f52" w:history="1">
              <w:r>
                <w:rPr>
                  <w:rStyle w:val="Hyperlink"/>
                </w:rPr>
                <w:t>2025-2031年全球与中国电竞装备行业市场调研及前景趋势预测报告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bda65f5614f52" w:history="1">
              <w:r>
                <w:rPr>
                  <w:rStyle w:val="Hyperlink"/>
                </w:rPr>
                <w:t>2025-2031年全球与中国电竞装备行业市场调研及前景趋势预测报告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bda65f5614f52" w:history="1">
                <w:r>
                  <w:rPr>
                    <w:rStyle w:val="Hyperlink"/>
                  </w:rPr>
                  <w:t>https://www.20087.com/3/85/DianJingZhuangBeiFaZhanXianZhuangQianJing.html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装备涵盖了从专业级的游戏键盘、鼠标到高性能电脑硬件等一系列产品，旨在为电子竞技选手提供最佳的比赛体验。近年来，随着电竞行业的蓬勃发展，电竞装备市场呈现出快速增长的趋势。目前，电竞装备不仅追求极致性能，还在外观设计上不断创新，力求满足年轻消费者对于个性化表达的需求。然而，高昂的价格限制了部分玩家的购买力，同时也面临着激烈的市场竞争。</w:t>
      </w:r>
      <w:r>
        <w:rPr>
          <w:rFonts w:hint="eastAsia"/>
        </w:rPr>
        <w:br/>
      </w:r>
      <w:r>
        <w:rPr>
          <w:rFonts w:hint="eastAsia"/>
        </w:rPr>
        <w:t>　　未来，随着虚拟现实(VR)、增强现实(AR)技术的进步，预计会出现更多沉浸式的电竞装备，为玩家带来前所未有的游戏体验。此外，结合AI算法优化游戏操作体验，如自适应按键布局、智能语音助手等功能，将进一步提升产品的竞争力。与此同时，为了响应绿色消费的趋势，采用环保材料制造电竞装备，并推广循环经济模式，将是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bda65f5614f52" w:history="1">
        <w:r>
          <w:rPr>
            <w:rStyle w:val="Hyperlink"/>
          </w:rPr>
          <w:t>2025-2031年全球与中国电竞装备行业市场调研及前景趋势预测报告</w:t>
        </w:r>
      </w:hyperlink>
      <w:r>
        <w:rPr>
          <w:rFonts w:hint="eastAsia"/>
        </w:rPr>
        <w:t>》全面剖析了电竞装备产业链的整体状况，详细分析了市场规模与需求，探讨了价格波动及影响因素。报告通过深入调研，揭示了电竞装备行业现状，展望了电竞装备市场前景，并预测了未来发展趋势。同时，报告还重点关注了电竞装备行业领军企业，评估了市场竞争态势、集中度和品牌影响力，对电竞装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按照不同产品类型，电竞装备主要可以分为如下几个类别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全球不同产品类型电竞装备销售额增长趋势2020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游戏专用耳机</w:t>
      </w:r>
      <w:r>
        <w:rPr>
          <w:rFonts w:hint="eastAsia"/>
        </w:rPr>
        <w:br/>
      </w:r>
      <w:r>
        <w:rPr>
          <w:rFonts w:hint="eastAsia"/>
        </w:rPr>
        <w:t>　　　　1.2.3 键盘及鼠标</w:t>
      </w:r>
      <w:r>
        <w:rPr>
          <w:rFonts w:hint="eastAsia"/>
        </w:rPr>
        <w:br/>
      </w:r>
      <w:r>
        <w:rPr>
          <w:rFonts w:hint="eastAsia"/>
        </w:rPr>
        <w:t>　　　　1.2.4 游戏采集卡</w:t>
      </w:r>
      <w:r>
        <w:rPr>
          <w:rFonts w:hint="eastAsia"/>
        </w:rPr>
        <w:br/>
      </w:r>
      <w:r>
        <w:rPr>
          <w:rFonts w:hint="eastAsia"/>
        </w:rPr>
        <w:t>　　　　1.2.5 游戏显示器</w:t>
      </w:r>
      <w:r>
        <w:rPr>
          <w:rFonts w:hint="eastAsia"/>
        </w:rPr>
        <w:br/>
      </w:r>
      <w:r>
        <w:rPr>
          <w:rFonts w:hint="eastAsia"/>
        </w:rPr>
        <w:t>　　1.3 从不同应用，电竞装备主要包括如下几个方面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全球不同应用电竞装备销售额增长趋势2020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职业选手</w:t>
      </w:r>
      <w:r>
        <w:rPr>
          <w:rFonts w:hint="eastAsia"/>
        </w:rPr>
        <w:br/>
      </w:r>
      <w:r>
        <w:rPr>
          <w:rFonts w:hint="eastAsia"/>
        </w:rPr>
        <w:t>　　　　1.3.3 非职业选手</w:t>
      </w:r>
      <w:r>
        <w:rPr>
          <w:rFonts w:hint="eastAsia"/>
        </w:rPr>
        <w:br/>
      </w:r>
      <w:r>
        <w:rPr>
          <w:rFonts w:hint="eastAsia"/>
        </w:rPr>
        <w:t>　　1.4 电竞装备行业背景、发展历史、现状及趋势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电竞装备行业目前现状分析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电竞装备发展趋势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全球电竞装备总体规模分析</w:t>
      </w:r>
      <w:r>
        <w:rPr>
          <w:rFonts w:hint="eastAsia"/>
        </w:rPr>
        <w:br/>
      </w:r>
      <w:r>
        <w:rPr>
          <w:rFonts w:hint="eastAsia"/>
        </w:rPr>
        <w:t>　　2.1 全球电竞装备供需现状及预测（2020-2031）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全球电竞装备产能、产量、产能利用率及发展趋势（2020-2031）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全球电竞装备产量、需求量及发展趋势（2020-2031）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全球主要地区电竞装备产量及发展趋势（2020-2031）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全球主要地区电竞装备产量（2020-2025）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全球主要地区电竞装备产量（2026-2031）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全球主要地区电竞装备产量市场份额（2020-2031）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中国电竞装备供需现状及预测（2020-2031）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中国电竞装备产能、产量、产能利用率及发展趋势（2020-2031）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中国电竞装备产量、市场需求量及发展趋势（2020-2031）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全球电竞装备销量及销售额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全球市场电竞装备销售额（2020-2031）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全球市场电竞装备销量（2020-2031）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全球市场电竞装备价格趋势（2020-2031）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全球电竞装备主要地区分析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全球主要地区电竞装备市场规模分析：2020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全球主要地区电竞装备销售收入及市场份额（2020-2025年）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全球主要地区电竞装备销售收入预测（2026-2031年）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全球主要地区电竞装备销量分析：2020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全球主要地区电竞装备销量及市场份额（2020-2025年）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全球主要地区电竞装备销量及市场份额预测（2026-2031）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北美市场电竞装备销量、收入及增长率（2020-2031）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欧洲市场电竞装备销量、收入及增长率（2020-2031）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中国市场电竞装备销量、收入及增长率（2020-2031）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日本市场电竞装备销量、收入及增长率（2020-2031）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东南亚市场电竞装备销量、收入及增长率（2020-2031）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印度市场电竞装备销量、收入及增长率（2020-2031）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全球市场主要厂商电竞装备产能市场份额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全球市场主要厂商电竞装备销量（2020-2025）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全球市场主要厂商电竞装备销量（2020-2025）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全球市场主要厂商电竞装备销售收入（2020-2025）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全球市场主要厂商电竞装备销售价格（2020-2025）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2024年全球主要生产商电竞装备收入排名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中国市场主要厂商电竞装备销量（2020-2025）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中国市场主要厂商电竞装备销量（2020-2025）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中国市场主要厂商电竞装备销售收入（2020-2025）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2024年中国主要生产商电竞装备收入排名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中国市场主要厂商电竞装备销售价格（2020-2025）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全球主要厂商电竞装备总部及产地分布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全球主要厂商成立时间及电竞装备商业化日期</w:t>
      </w:r>
      <w:r>
        <w:rPr>
          <w:rFonts w:hint="eastAsia"/>
        </w:rPr>
        <w:br/>
      </w:r>
      <w:r>
        <w:rPr>
          <w:rFonts w:hint="eastAsia"/>
        </w:rPr>
        <w:t>　　4.6 全球主要厂商电竞装备产品类型及应用</w:t>
      </w:r>
      <w:r>
        <w:rPr>
          <w:rFonts w:hint="eastAsia"/>
        </w:rPr>
        <w:br/>
      </w:r>
      <w:r>
        <w:rPr>
          <w:rFonts w:hint="eastAsia"/>
        </w:rPr>
        <w:t>　　4.7 电竞装备行业集中度、竞争程度分析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电竞装备行业集中度分析：2024年全球Top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全球电竞装备第一梯队、第二梯队和第三梯队生产商（品牌）及市场份额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电竞装备销量、收入、价格及毛利率（2020-2025）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不同产品类型电竞装备分析</w:t>
      </w:r>
      <w:r>
        <w:rPr>
          <w:rFonts w:hint="eastAsia"/>
        </w:rPr>
        <w:br/>
      </w:r>
      <w:r>
        <w:rPr>
          <w:rFonts w:hint="eastAsia"/>
        </w:rPr>
        <w:t>　　6.1 全球不同产品类型电竞装备销量（2020-2031）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全球不同产品类型电竞装备销量及市场份额（2020-2025）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全球不同产品类型电竞装备销量预测（2026-2031）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全球不同产品类型电竞装备收入（2020-2031）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全球不同产品类型电竞装备收入及市场份额（2020-2025）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全球不同产品类型电竞装备收入预测（2026-2031）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全球不同产品类型电竞装备价格走势（2020-2031）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不同应用电竞装备分析</w:t>
      </w:r>
      <w:r>
        <w:rPr>
          <w:rFonts w:hint="eastAsia"/>
        </w:rPr>
        <w:br/>
      </w:r>
      <w:r>
        <w:rPr>
          <w:rFonts w:hint="eastAsia"/>
        </w:rPr>
        <w:t>　　7.1 全球不同应用电竞装备销量（2020-2031）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全球不同应用电竞装备销量及市场份额（2020-2025）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全球不同应用电竞装备销量预测（2026-2031）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全球不同应用电竞装备收入（2020-2031）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全球不同应用电竞装备收入及市场份额（2020-2025）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全球不同应用电竞装备收入预测（2026-2031）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全球不同应用电竞装备价格走势（2020-2031）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电竞装备产业链分析</w:t>
      </w:r>
      <w:r>
        <w:rPr>
          <w:rFonts w:hint="eastAsia"/>
        </w:rPr>
        <w:br/>
      </w:r>
      <w:r>
        <w:rPr>
          <w:rFonts w:hint="eastAsia"/>
        </w:rPr>
        <w:t>　　8.2 电竞装备工艺制造技术分析</w:t>
      </w:r>
      <w:r>
        <w:rPr>
          <w:rFonts w:hint="eastAsia"/>
        </w:rPr>
        <w:br/>
      </w:r>
      <w:r>
        <w:rPr>
          <w:rFonts w:hint="eastAsia"/>
        </w:rPr>
        <w:t>　　8.3 电竞装备产业上游供应分析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电竞装备下游客户分析</w:t>
      </w:r>
      <w:r>
        <w:rPr>
          <w:rFonts w:hint="eastAsia"/>
        </w:rPr>
        <w:br/>
      </w:r>
      <w:r>
        <w:rPr>
          <w:rFonts w:hint="eastAsia"/>
        </w:rPr>
        <w:t>　　8.5 电竞装备销售渠道分析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电竞装备行业发展机遇及主要驱动因素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电竞装备行业发展面临的风险</w:t>
      </w:r>
      <w:r>
        <w:rPr>
          <w:rFonts w:hint="eastAsia"/>
        </w:rPr>
        <w:br/>
      </w:r>
      <w:r>
        <w:rPr>
          <w:rFonts w:hint="eastAsia"/>
        </w:rPr>
        <w:t>　　9.3 电竞装备行业政策分析</w:t>
      </w:r>
      <w:r>
        <w:rPr>
          <w:rFonts w:hint="eastAsia"/>
        </w:rPr>
        <w:br/>
      </w:r>
      <w:r>
        <w:rPr>
          <w:rFonts w:hint="eastAsia"/>
        </w:rPr>
        <w:t>　　9.4 电竞装备中国企业SWOT分析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全球不同产品类型电竞装备销售额增长（CAGR）趋势2020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电竞装备行业目前发展现状</w:t>
      </w:r>
      <w:r>
        <w:rPr>
          <w:rFonts w:hint="eastAsia"/>
        </w:rPr>
        <w:br/>
      </w:r>
      <w:r>
        <w:rPr>
          <w:rFonts w:hint="eastAsia"/>
        </w:rPr>
        <w:t>　　表 4： 电竞装备发展趋势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全球主要地区电竞装备产量增速（CAGR）：（2020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全球主要地区电竞装备产量（2020-2025）&amp;（千件）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全球主要地区电竞装备产量（2026-2031）&amp;（千件）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全球主要地区电竞装备产量市场份额（2020-2025）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全球主要地区电竞装备产量（2026-2031）&amp;（千件）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全球主要地区电竞装备销售收入增速：（2020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全球主要地区电竞装备销售收入（2020-2025）&amp;（百万美元）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全球主要地区电竞装备销售收入市场份额（2020-2025）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全球主要地区电竞装备收入（2026-2031）&amp;（百万美元）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全球主要地区电竞装备收入市场份额（2026-2031）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全球主要地区电竞装备销量（千件）：2020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全球主要地区电竞装备销量（2020-2025）&amp;（千件）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全球主要地区电竞装备销量市场份额（2020-2025）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全球主要地区电竞装备销量（2026-2031）&amp;（千件）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全球主要地区电竞装备销量份额（2026-2031）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全球市场主要厂商电竞装备产能（2024-2025）&amp;（千件）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全球市场主要厂商电竞装备销量（2020-2025）&amp;（千件）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全球市场主要厂商电竞装备销量市场份额（2020-2025）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全球市场主要厂商电竞装备销售收入（2020-2025）&amp;（百万美元）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全球市场主要厂商电竞装备销售收入市场份额（2020-2025）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全球市场主要厂商电竞装备销售价格（2020-2025）&amp;（美元/件）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2024年全球主要生产商电竞装备收入排名（百万美元）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中国市场主要厂商电竞装备销量（2020-2025）&amp;（千件）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中国市场主要厂商电竞装备销量市场份额（2020-2025）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中国市场主要厂商电竞装备销售收入（2020-2025）&amp;（百万美元）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中国市场主要厂商电竞装备销售收入市场份额（2020-2025）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2024年中国主要生产商电竞装备收入排名（百万美元）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中国市场主要厂商电竞装备销售价格（2020-2025）&amp;（美元/件）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全球主要厂商电竞装备总部及产地分布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全球主要厂商成立时间及电竞装备商业化日期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全球主要厂商电竞装备产品类型及应用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2024年全球电竞装备主要厂商市场地位（第一梯队、第二梯队和第三梯队）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全球电竞装备市场投资、并购等现状分析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电竞装备生产基地、销售区域、竞争对手及市场地位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电竞装备产品规格、参数及市场应用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电竞装备销量（千件）、收入（百万美元）、价格（美元/件）及毛利率（2020-2025）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全球不同产品类型电竞装备销量（2020-2025年）&amp;（千件）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全球不同产品类型电竞装备销量市场份额（2020-2025）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全球不同产品类型电竞装备销量预测（2026-2031）&amp;（千件）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全球市场不同产品类型电竞装备销量市场份额预测（2026-2031）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全球不同产品类型电竞装备收入（2020-2025年）&amp;（百万美元）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全球不同产品类型电竞装备收入市场份额（2020-2025）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全球不同产品类型电竞装备收入预测（2026-2031）&amp;（百万美元）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全球不同产品类型电竞装备收入市场份额预测（2026-2031）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全球不同应用电竞装备销量（2020-2025年）&amp;（千件）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全球不同应用电竞装备销量市场份额（2020-2025）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全球不同应用电竞装备销量预测（2026-2031）&amp;（千件）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全球市场不同应用电竞装备销量市场份额预测（2026-2031）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全球不同应用电竞装备收入（2020-2025年）&amp;（百万美元）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全球不同应用电竞装备收入市场份额（2020-2025）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全球不同应用电竞装备收入预测（2026-2031）&amp;（百万美元）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全球不同应用电竞装备收入市场份额预测（2026-2031）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电竞装备上游原料供应商及联系方式列表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电竞装备典型客户列表</w:t>
      </w:r>
      <w:r>
        <w:rPr>
          <w:rFonts w:hint="eastAsia"/>
        </w:rPr>
        <w:br/>
      </w:r>
      <w:r>
        <w:rPr>
          <w:rFonts w:hint="eastAsia"/>
        </w:rPr>
        <w:t>　　表 176： 电竞装备主要销售模式及销售渠道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电竞装备行业发展机遇及主要驱动因素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电竞装备行业发展面临的风险</w:t>
      </w:r>
      <w:r>
        <w:rPr>
          <w:rFonts w:hint="eastAsia"/>
        </w:rPr>
        <w:br/>
      </w:r>
      <w:r>
        <w:rPr>
          <w:rFonts w:hint="eastAsia"/>
        </w:rPr>
        <w:t>　　表 179： 电竞装备行业政策分析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电竞装备产品图片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全球不同产品类型电竞装备销售额2020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全球不同产品类型电竞装备市场份额2024 &amp; 2031</w:t>
      </w:r>
      <w:r>
        <w:rPr>
          <w:rFonts w:hint="eastAsia"/>
        </w:rPr>
        <w:br/>
      </w:r>
      <w:r>
        <w:rPr>
          <w:rFonts w:hint="eastAsia"/>
        </w:rPr>
        <w:t>　　图 4： 游戏专用耳机产品图片</w:t>
      </w:r>
      <w:r>
        <w:rPr>
          <w:rFonts w:hint="eastAsia"/>
        </w:rPr>
        <w:br/>
      </w:r>
      <w:r>
        <w:rPr>
          <w:rFonts w:hint="eastAsia"/>
        </w:rPr>
        <w:t>　　图 5： 键盘及鼠标产品图片</w:t>
      </w:r>
      <w:r>
        <w:rPr>
          <w:rFonts w:hint="eastAsia"/>
        </w:rPr>
        <w:br/>
      </w:r>
      <w:r>
        <w:rPr>
          <w:rFonts w:hint="eastAsia"/>
        </w:rPr>
        <w:t>　　图 6： 游戏采集卡产品图片</w:t>
      </w:r>
      <w:r>
        <w:rPr>
          <w:rFonts w:hint="eastAsia"/>
        </w:rPr>
        <w:br/>
      </w:r>
      <w:r>
        <w:rPr>
          <w:rFonts w:hint="eastAsia"/>
        </w:rPr>
        <w:t>　　图 7： 游戏显示器产品图片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全球不同应用电竞装备市场份额2024 &amp; 2031</w:t>
      </w:r>
      <w:r>
        <w:rPr>
          <w:rFonts w:hint="eastAsia"/>
        </w:rPr>
        <w:br/>
      </w:r>
      <w:r>
        <w:rPr>
          <w:rFonts w:hint="eastAsia"/>
        </w:rPr>
        <w:t>　　图 10： 职业选手</w:t>
      </w:r>
      <w:r>
        <w:rPr>
          <w:rFonts w:hint="eastAsia"/>
        </w:rPr>
        <w:br/>
      </w:r>
      <w:r>
        <w:rPr>
          <w:rFonts w:hint="eastAsia"/>
        </w:rPr>
        <w:t>　　图 11： 非职业选手</w:t>
      </w:r>
      <w:r>
        <w:rPr>
          <w:rFonts w:hint="eastAsia"/>
        </w:rPr>
        <w:br/>
      </w:r>
      <w:r>
        <w:rPr>
          <w:rFonts w:hint="eastAsia"/>
        </w:rPr>
        <w:t>　　图 12： 全球电竞装备产能、产量、产能利用率及发展趋势（2020-2031）&amp;（千件）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全球电竞装备产量、需求量及发展趋势（2020-2031）&amp;（千件）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全球主要地区电竞装备产量（2020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全球主要地区电竞装备产量市场份额（2020-2031）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中国电竞装备产能、产量、产能利用率及发展趋势（2020-2031）&amp;（千件）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中国电竞装备产量、市场需求量及发展趋势（2020-2031）&amp;（千件）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全球电竞装备市场销售额及增长率：（2020-2031）&amp;（百万美元）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全球市场电竞装备市场规模：2020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全球市场电竞装备销量及增长率（2020-2031）&amp;（千件）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全球市场电竞装备价格趋势（2020-2031）&amp;（美元/件）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全球主要地区电竞装备销售收入（2020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全球主要地区电竞装备销售收入市场份额（2020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北美市场电竞装备销量及增长率（2020-2031）&amp;（千件）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北美市场电竞装备收入及增长率（2020-2031）&amp;（百万美元）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欧洲市场电竞装备销量及增长率（2020-2031）&amp;（千件）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欧洲市场电竞装备收入及增长率（2020-2031）&amp;（百万美元）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中国市场电竞装备销量及增长率（2020-2031）&amp;（千件）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中国市场电竞装备收入及增长率（2020-2031）&amp;（百万美元）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日本市场电竞装备销量及增长率（2020-2031）&amp;（千件）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日本市场电竞装备收入及增长率（2020-2031）&amp;（百万美元）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东南亚市场电竞装备销量及增长率（2020-2031）&amp;（千件）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东南亚市场电竞装备收入及增长率（2020-2031）&amp;（百万美元）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印度市场电竞装备销量及增长率（2020-2031）&amp;（千件）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印度市场电竞装备收入及增长率（2020-2031）&amp;（百万美元）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2024年全球市场主要厂商电竞装备销量市场份额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2024年全球市场主要厂商电竞装备收入市场份额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2024年中国市场主要厂商电竞装备销量市场份额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2024年中国市场主要厂商电竞装备收入市场份额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2024年全球前五大生产商电竞装备市场份额</w:t>
      </w:r>
      <w:r>
        <w:rPr>
          <w:rFonts w:hint="eastAsia"/>
        </w:rPr>
        <w:br/>
      </w:r>
      <w:r>
        <w:rPr>
          <w:rFonts w:hint="eastAsia"/>
        </w:rPr>
        <w:t>　　图 41： 2024年全球电竞装备第一梯队、第二梯队和第三梯队厂商及市场份额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全球不同产品类型电竞装备价格走势（2020-2031）&amp;（美元/件）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全球不同应用电竞装备价格走势（2020-2031）&amp;（美元/件）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电竞装备产业链</w:t>
      </w:r>
      <w:r>
        <w:rPr>
          <w:rFonts w:hint="eastAsia"/>
        </w:rPr>
        <w:br/>
      </w:r>
      <w:r>
        <w:rPr>
          <w:rFonts w:hint="eastAsia"/>
        </w:rPr>
        <w:t>　　图 45： 电竞装备中国企业SWOT分析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bda65f5614f52" w:history="1">
        <w:r>
          <w:rPr>
            <w:rStyle w:val="Hyperlink"/>
          </w:rPr>
          <w:t>2025-2031年全球与中国电竞装备行业市场调研及前景趋势预测报告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bda65f5614f52" w:history="1">
        <w:r>
          <w:rPr>
            <w:rStyle w:val="Hyperlink"/>
          </w:rPr>
          <w:t>https://www.20087.com/3/85/DianJingZhuangBeiFaZhanXianZhuangQianJing.html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9c9781444f12" w:history="1">
      <w:r>
        <w:rPr>
          <w:rStyle w:val="Hyperlink"/>
        </w:rPr>
        <w:t>2025-2031年全球与中国电竞装备行业市场调研及前景趋势预测报告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JingZhuangBeiFaZhanXianZhuangQianJing.html" TargetMode="External" Id="Rac8bda65f561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JingZhuangBeiFaZhanXianZhuangQianJing.html" TargetMode="External" Id="R98949c978144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2025-02-13T01:07:20Z</dcterms:created>
  <dcterms:modified xsi:type="dcterms:W3CDTF">2025-02-13T02:07:20Z</dcterms:modified>
  <dc:subject>2025-2031年全球与中国电竞装备行业市场调研及前景趋势预测报告</dc:subject>
  <dc:title>2025-2031年全球与中国电竞装备行业市场调研及前景趋势预测报告</dc:title>
  <cp:keywords>2025-2031年全球与中国电竞装备行业市场调研及前景趋势预测报告</cp:keywords>
  <dc:description>2025-2031年全球与中国电竞装备行业市场调研及前景趋势预测报告</dc:description>
</cp:coreProperties>
</file>