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b1c9d9e14efe" w:history="1">
              <w:r>
                <w:rPr>
                  <w:rStyle w:val="Hyperlink"/>
                </w:rPr>
                <w:t>中国原花青素行业市场现状研究与未来前景趋势报告（2025年）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b1c9d9e14efe" w:history="1">
              <w:r>
                <w:rPr>
                  <w:rStyle w:val="Hyperlink"/>
                </w:rPr>
                <w:t>中国原花青素行业市场现状研究与未来前景趋势报告（2025年）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b1c9d9e14efe" w:history="1">
                <w:r>
                  <w:rPr>
                    <w:rStyle w:val="Hyperlink"/>
                  </w:rPr>
                  <w:t>https://www.20087.com/6/35/YuanHuaQingSuShiChangXianZhuangFenXi.html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的抗氧化剂，具有多种健康益处，包括改善心血管健康、提高免疫力等。近年来，随着消费者对天然健康产品的偏好增加，原花青素的应用范围不断扩展，从食品添加剂到保健品，再到化妆品行业。同时，科研机构和企业加大了对原花青素的研究投入，以期发现更多潜在的健康效益。此外，原花青素的提取技术也在不断进步，提高了原料的利用率和产品的纯度。</w:t>
      </w:r>
      <w:r>
        <w:rPr>
          <w:rFonts w:hint="eastAsia"/>
        </w:rPr>
        <w:br/>
      </w:r>
      <w:r>
        <w:rPr>
          <w:rFonts w:hint="eastAsia"/>
        </w:rPr>
        <w:t>　　未来，原花青素市场将持续增长。随着消费者对健康生活方式的追求，富含原花青素的产品将更加受欢迎。技术创新将进一步降低生产成本，提高产品的质量和安全性。此外，随着对原花青素研究的深入，可能会发现新的应用领域，如针对特定健康问题的定制化补充剂。同时，随着全球市场准入标准的统一和完善，原花青素产品的国际贸易也将更加顺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2020-2025年中国中药植物提取物进出口情况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3原花青素主要规格情况</w:t>
      </w:r>
      <w:r>
        <w:rPr>
          <w:rFonts w:hint="eastAsia"/>
        </w:rPr>
        <w:br/>
      </w:r>
      <w:r>
        <w:rPr>
          <w:rFonts w:hint="eastAsia"/>
        </w:rPr>
        <w:t>　　图表 4原花青素资源的分布情况</w:t>
      </w:r>
      <w:r>
        <w:rPr>
          <w:rFonts w:hint="eastAsia"/>
        </w:rPr>
        <w:br/>
      </w:r>
      <w:r>
        <w:rPr>
          <w:rFonts w:hint="eastAsia"/>
        </w:rPr>
        <w:t>　　图表 9 2020-2025年化学药品原药日平均产量及其增速走势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11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21 2020-2025年医药行业累计出口交货值及其增速走势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 2020-2025年中国原花青素市场规模变化趋势图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2020-2025年中国原花青素产量增长趋势图</w:t>
      </w:r>
      <w:r>
        <w:rPr>
          <w:rFonts w:hint="eastAsia"/>
        </w:rPr>
        <w:br/>
      </w:r>
      <w:r>
        <w:rPr>
          <w:rFonts w:hint="eastAsia"/>
        </w:rPr>
        <w:t>　　图表 402014年中国原花青素主要企业产能情况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42 2020-2025年中国葡萄种植面积及其变化趋势图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2020-2025年中国葡萄产量统计</w:t>
      </w:r>
      <w:r>
        <w:rPr>
          <w:rFonts w:hint="eastAsia"/>
        </w:rPr>
        <w:br/>
      </w:r>
      <w:r>
        <w:rPr>
          <w:rFonts w:hint="eastAsia"/>
        </w:rPr>
        <w:t>　　图表 442013年中国分省区葡萄产量统计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45原花青素在医药中的应用示意图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472014年中国化妆品行业经济指标统计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492014年中国保健食品行业经济指标统计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b1c9d9e14efe" w:history="1">
        <w:r>
          <w:rPr>
            <w:rStyle w:val="Hyperlink"/>
          </w:rPr>
          <w:t>中国原花青素行业市场现状研究与未来前景趋势报告（2025年）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b1c9d9e14efe" w:history="1">
        <w:r>
          <w:rPr>
            <w:rStyle w:val="Hyperlink"/>
          </w:rPr>
          <w:t>https://www.20087.com/6/35/YuanHuaQingSuShiChangXianZhuangFenXi.html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54af5053e47c8" w:history="1">
      <w:r>
        <w:rPr>
          <w:rStyle w:val="Hyperlink"/>
        </w:rPr>
        <w:t>中国原花青素行业市场现状研究与未来前景趋势报告（2025年）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anHuaQingSuShiChangXianZhuangFenXi.html" TargetMode="External" Id="R59fdb1c9d9e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anHuaQingSuShiChangXianZhuangFenXi.html" TargetMode="External" Id="Rf8c54af5053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2025-03-22T01:16:00Z</dcterms:created>
  <dcterms:modified xsi:type="dcterms:W3CDTF">2025-03-22T02:16:00Z</dcterms:modified>
  <dc:subject>中国原花青素行业市场现状研究与未来前景趋势报告（2025年）</dc:subject>
  <dc:title>中国原花青素行业市场现状研究与未来前景趋势报告（2025年）</dc:title>
  <cp:keywords>中国原花青素行业市场现状研究与未来前景趋势报告（2025年）</cp:keywords>
  <dc:description>中国原花青素行业市场现状研究与未来前景趋势报告（2025年）</dc:description>
</cp:coreProperties>
</file>