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1875c1b554d08" w:history="1">
              <w:r>
                <w:rPr>
                  <w:rStyle w:val="Hyperlink"/>
                </w:rPr>
                <w:t>中国高端私人会所市场调查研究与发展前景预测报告（2025-2031年）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1875c1b554d08" w:history="1">
              <w:r>
                <w:rPr>
                  <w:rStyle w:val="Hyperlink"/>
                </w:rPr>
                <w:t>中国高端私人会所市场调查研究与发展前景预测报告（2025-2031年）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1875c1b554d08" w:history="1">
                <w:r>
                  <w:rPr>
                    <w:rStyle w:val="Hyperlink"/>
                  </w:rPr>
                  <w:t>https://www.20087.com/A/55/GaoDuanSiRenHuiSuoShiChangQianJingYuCe.html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私人会所是一种提供专属服务的社交场所，在商业交流、休闲娱乐和个人社交活动中广泛应用。近年来，随着服务管理和建筑设计的进步，高端私人会所的功能和技术水平不断提升。目前，主流会所通常采用先进的设施配置、高标准的服务流程和严格的会员制度，确保了良好的用户体验和服务质量。为了适应不同应用场景的需求，运营商们提供了多样化的选择，从适用于普通高净值人群的基础会所到专业级顶级富豪和VIP客户的顶级私人会所应有尽有。此外，随着信息安全法规趋严和技术进步，一些会所开始注重保护会员信息的安全性和隐私性，推行数据安全理念，降低了对社会的影响。部分高端会所还集成了智能监测系统和远程管理功能，进一步提升了用户体验。</w:t>
      </w:r>
      <w:r>
        <w:rPr>
          <w:rFonts w:hint="eastAsia"/>
        </w:rPr>
        <w:br/>
      </w:r>
      <w:r>
        <w:rPr>
          <w:rFonts w:hint="eastAsia"/>
        </w:rPr>
        <w:t>　　未来，高端私人会所的发展将主要集中在精细化服务和智能化运营两个方面。精细化服务体现在通过引入更先进的客户关系管理系统（CRM）和优化个性化服务方案，进一步提升会所的服务精准度和满意度；同时探索更高效的会员反馈机制和服务改进策略，改善长期使用效果。智能化运营则是指赋予高端私人会所更多特殊属性，如内置智能安防系统、自动调整环境参数设置等功能，拓宽其应用范围。长远来看，随着高端消费需求和个性化服务需求的增加，高端私人会所将在更多关键领域发挥重要作用，如节能环保型高端服务开发、智能会所平台建设等，成为构建高效社交生态的重要组成部分之一。此外，结合新技术的应用，这些机构的整体性能将进一步提升，助力行业发展迈向新台阶。</w:t>
      </w:r>
      <w:r>
        <w:rPr>
          <w:rFonts w:hint="eastAsia"/>
        </w:rPr>
        <w:br/>
      </w:r>
      <w:r>
        <w:rPr>
          <w:rFonts w:hint="eastAsia"/>
        </w:rPr>
        <w:br/>
      </w:r>
      <w:r>
        <w:rPr>
          <w:rFonts w:hint="eastAsia"/>
        </w:rPr>
        <w:t>第一章 高端私人会所行业发展概述</w:t>
      </w:r>
      <w:r>
        <w:rPr>
          <w:rFonts w:hint="eastAsia"/>
        </w:rPr>
        <w:br/>
      </w:r>
      <w:r>
        <w:rPr>
          <w:rFonts w:hint="eastAsia"/>
        </w:rPr>
        <w:t>　　第一节 高端私人会所行业定义及分类</w:t>
      </w:r>
      <w:r>
        <w:rPr>
          <w:rFonts w:hint="eastAsia"/>
        </w:rPr>
        <w:br/>
      </w:r>
      <w:r>
        <w:rPr>
          <w:rFonts w:hint="eastAsia"/>
        </w:rPr>
        <w:t>　　　　一、高端私人会所定义</w:t>
      </w:r>
      <w:r>
        <w:rPr>
          <w:rFonts w:hint="eastAsia"/>
        </w:rPr>
        <w:br/>
      </w:r>
      <w:r>
        <w:rPr>
          <w:rFonts w:hint="eastAsia"/>
        </w:rPr>
        <w:t>　　　　二、高端私人会所应用</w:t>
      </w:r>
      <w:r>
        <w:rPr>
          <w:rFonts w:hint="eastAsia"/>
        </w:rPr>
        <w:br/>
      </w:r>
      <w:r>
        <w:rPr>
          <w:rFonts w:hint="eastAsia"/>
        </w:rPr>
        <w:t>　　　　二、高端私人会所技术特性</w:t>
      </w:r>
      <w:r>
        <w:rPr>
          <w:rFonts w:hint="eastAsia"/>
        </w:rPr>
        <w:br/>
      </w:r>
      <w:r>
        <w:rPr>
          <w:rFonts w:hint="eastAsia"/>
        </w:rPr>
        <w:t>　　第二节 高端私人会所行业发展概况</w:t>
      </w:r>
      <w:r>
        <w:rPr>
          <w:rFonts w:hint="eastAsia"/>
        </w:rPr>
        <w:br/>
      </w:r>
      <w:r>
        <w:rPr>
          <w:rFonts w:hint="eastAsia"/>
        </w:rPr>
        <w:t>　　　　一、全球高端私人会所行业发展简述</w:t>
      </w:r>
      <w:r>
        <w:rPr>
          <w:rFonts w:hint="eastAsia"/>
        </w:rPr>
        <w:br/>
      </w:r>
      <w:r>
        <w:rPr>
          <w:rFonts w:hint="eastAsia"/>
        </w:rPr>
        <w:t>　　　　二、高端私人会所国内行业现状阐述</w:t>
      </w:r>
      <w:r>
        <w:rPr>
          <w:rFonts w:hint="eastAsia"/>
        </w:rPr>
        <w:br/>
      </w:r>
      <w:r>
        <w:rPr>
          <w:rFonts w:hint="eastAsia"/>
        </w:rPr>
        <w:t>　　第三节 高端私人会所行业市场现状</w:t>
      </w:r>
      <w:r>
        <w:rPr>
          <w:rFonts w:hint="eastAsia"/>
        </w:rPr>
        <w:br/>
      </w:r>
      <w:r>
        <w:rPr>
          <w:rFonts w:hint="eastAsia"/>
        </w:rPr>
        <w:t>　　第四节 高端私人会所产品发展所处的阶段</w:t>
      </w:r>
      <w:r>
        <w:rPr>
          <w:rFonts w:hint="eastAsia"/>
        </w:rPr>
        <w:br/>
      </w:r>
      <w:r>
        <w:rPr>
          <w:rFonts w:hint="eastAsia"/>
        </w:rPr>
        <w:t>　　第五节 高端私人会所行业产业链分析</w:t>
      </w:r>
      <w:r>
        <w:rPr>
          <w:rFonts w:hint="eastAsia"/>
        </w:rPr>
        <w:br/>
      </w:r>
      <w:r>
        <w:rPr>
          <w:rFonts w:hint="eastAsia"/>
        </w:rPr>
        <w:t>　　第六节 高端私人会所行业国内与国外情况分析</w:t>
      </w:r>
      <w:r>
        <w:rPr>
          <w:rFonts w:hint="eastAsia"/>
        </w:rPr>
        <w:br/>
      </w:r>
      <w:r>
        <w:rPr>
          <w:rFonts w:hint="eastAsia"/>
        </w:rPr>
        <w:br/>
      </w:r>
      <w:r>
        <w:rPr>
          <w:rFonts w:hint="eastAsia"/>
        </w:rPr>
        <w:t>第二章 2020-2025年高端私人会所产业运行态势分析</w:t>
      </w:r>
      <w:r>
        <w:rPr>
          <w:rFonts w:hint="eastAsia"/>
        </w:rPr>
        <w:br/>
      </w:r>
      <w:r>
        <w:rPr>
          <w:rFonts w:hint="eastAsia"/>
        </w:rPr>
        <w:t>　　第一节 2020-2025年高端私人会所市场发展分析</w:t>
      </w:r>
      <w:r>
        <w:rPr>
          <w:rFonts w:hint="eastAsia"/>
        </w:rPr>
        <w:br/>
      </w:r>
      <w:r>
        <w:rPr>
          <w:rFonts w:hint="eastAsia"/>
        </w:rPr>
        <w:t>　　　　一、国内高端私人会所生产综述</w:t>
      </w:r>
      <w:r>
        <w:rPr>
          <w:rFonts w:hint="eastAsia"/>
        </w:rPr>
        <w:br/>
      </w:r>
      <w:r>
        <w:rPr>
          <w:rFonts w:hint="eastAsia"/>
        </w:rPr>
        <w:t>　　　　二、高端私人会所市场景气向好</w:t>
      </w:r>
      <w:r>
        <w:rPr>
          <w:rFonts w:hint="eastAsia"/>
        </w:rPr>
        <w:br/>
      </w:r>
      <w:r>
        <w:rPr>
          <w:rFonts w:hint="eastAsia"/>
        </w:rPr>
        <w:t>　　第二节 2020-2025年高端私人会所市场分析</w:t>
      </w:r>
      <w:r>
        <w:rPr>
          <w:rFonts w:hint="eastAsia"/>
        </w:rPr>
        <w:br/>
      </w:r>
      <w:r>
        <w:rPr>
          <w:rFonts w:hint="eastAsia"/>
        </w:rPr>
        <w:t>　　　　一、高端私人会所供需分析</w:t>
      </w:r>
      <w:r>
        <w:rPr>
          <w:rFonts w:hint="eastAsia"/>
        </w:rPr>
        <w:br/>
      </w:r>
      <w:r>
        <w:rPr>
          <w:rFonts w:hint="eastAsia"/>
        </w:rPr>
        <w:t>　　　　三、高端私人会所市场发展分析</w:t>
      </w:r>
      <w:r>
        <w:rPr>
          <w:rFonts w:hint="eastAsia"/>
        </w:rPr>
        <w:br/>
      </w:r>
      <w:r>
        <w:rPr>
          <w:rFonts w:hint="eastAsia"/>
        </w:rPr>
        <w:t>　　第三节 2020-2025年高端私人会所市场发展中存在的问题及策略</w:t>
      </w:r>
      <w:r>
        <w:rPr>
          <w:rFonts w:hint="eastAsia"/>
        </w:rPr>
        <w:br/>
      </w:r>
      <w:r>
        <w:rPr>
          <w:rFonts w:hint="eastAsia"/>
        </w:rPr>
        <w:t>　　　　一、高端私人会所市场发展面临的挑战及对策</w:t>
      </w:r>
      <w:r>
        <w:rPr>
          <w:rFonts w:hint="eastAsia"/>
        </w:rPr>
        <w:br/>
      </w:r>
      <w:r>
        <w:rPr>
          <w:rFonts w:hint="eastAsia"/>
        </w:rPr>
        <w:t>　　　　二、企业加快高端私人会所发展的措施</w:t>
      </w:r>
      <w:r>
        <w:rPr>
          <w:rFonts w:hint="eastAsia"/>
        </w:rPr>
        <w:br/>
      </w:r>
      <w:r>
        <w:rPr>
          <w:rFonts w:hint="eastAsia"/>
        </w:rPr>
        <w:br/>
      </w:r>
      <w:r>
        <w:rPr>
          <w:rFonts w:hint="eastAsia"/>
        </w:rPr>
        <w:t>第三章 高端私人会所行业外部环境分析</w:t>
      </w:r>
      <w:r>
        <w:rPr>
          <w:rFonts w:hint="eastAsia"/>
        </w:rPr>
        <w:br/>
      </w:r>
      <w:r>
        <w:rPr>
          <w:rFonts w:hint="eastAsia"/>
        </w:rPr>
        <w:t>　　第一节 高端私人会所行业经济环境影响分析</w:t>
      </w:r>
      <w:r>
        <w:rPr>
          <w:rFonts w:hint="eastAsia"/>
        </w:rPr>
        <w:br/>
      </w:r>
      <w:r>
        <w:rPr>
          <w:rFonts w:hint="eastAsia"/>
        </w:rPr>
        <w:t>　　　　一、国民经济影响情况</w:t>
      </w:r>
      <w:r>
        <w:rPr>
          <w:rFonts w:hint="eastAsia"/>
        </w:rPr>
        <w:br/>
      </w:r>
      <w:r>
        <w:rPr>
          <w:rFonts w:hint="eastAsia"/>
        </w:rPr>
        <w:t>　　　　二、国内投资高端私人会所情况</w:t>
      </w:r>
      <w:r>
        <w:rPr>
          <w:rFonts w:hint="eastAsia"/>
        </w:rPr>
        <w:br/>
      </w:r>
      <w:r>
        <w:rPr>
          <w:rFonts w:hint="eastAsia"/>
        </w:rPr>
        <w:t>　　第二节 高端私人会所行业政策影响分析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高端私人会所产业价格的影响分析</w:t>
      </w:r>
      <w:r>
        <w:rPr>
          <w:rFonts w:hint="eastAsia"/>
        </w:rPr>
        <w:br/>
      </w:r>
      <w:r>
        <w:rPr>
          <w:rFonts w:hint="eastAsia"/>
        </w:rPr>
        <w:t>　　第四节 高端私人会所行业市场发展趋势</w:t>
      </w:r>
      <w:r>
        <w:rPr>
          <w:rFonts w:hint="eastAsia"/>
        </w:rPr>
        <w:br/>
      </w:r>
      <w:r>
        <w:rPr>
          <w:rFonts w:hint="eastAsia"/>
        </w:rPr>
        <w:br/>
      </w:r>
      <w:r>
        <w:rPr>
          <w:rFonts w:hint="eastAsia"/>
        </w:rPr>
        <w:t>第四章 高端私人会所行业经营和竞争分析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高端私人会所技术最新发展趋势分析</w:t>
      </w:r>
      <w:r>
        <w:rPr>
          <w:rFonts w:hint="eastAsia"/>
        </w:rPr>
        <w:br/>
      </w:r>
      <w:r>
        <w:rPr>
          <w:rFonts w:hint="eastAsia"/>
        </w:rPr>
        <w:t>　　　　一、国外同类技术重点研发方向</w:t>
      </w:r>
      <w:r>
        <w:rPr>
          <w:rFonts w:hint="eastAsia"/>
        </w:rPr>
        <w:br/>
      </w:r>
      <w:r>
        <w:rPr>
          <w:rFonts w:hint="eastAsia"/>
        </w:rPr>
        <w:t>　　　　二、国内高端私人会所研发技术路径分析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2020-2025年中国高端私人会所行业环境分析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高端私人会所行业市场分析及预测</w:t>
      </w:r>
      <w:r>
        <w:rPr>
          <w:rFonts w:hint="eastAsia"/>
        </w:rPr>
        <w:br/>
      </w:r>
      <w:r>
        <w:rPr>
          <w:rFonts w:hint="eastAsia"/>
        </w:rPr>
        <w:t>　　第一节 高端私人会所行业经营分析</w:t>
      </w:r>
      <w:r>
        <w:rPr>
          <w:rFonts w:hint="eastAsia"/>
        </w:rPr>
        <w:br/>
      </w:r>
      <w:r>
        <w:rPr>
          <w:rFonts w:hint="eastAsia"/>
        </w:rPr>
        <w:t>　　　　一、高端私人会所行业生产规模分析</w:t>
      </w:r>
      <w:r>
        <w:rPr>
          <w:rFonts w:hint="eastAsia"/>
        </w:rPr>
        <w:br/>
      </w:r>
      <w:r>
        <w:rPr>
          <w:rFonts w:hint="eastAsia"/>
        </w:rPr>
        <w:t>　　　　二、高端私人会所行业财务总体分析</w:t>
      </w:r>
      <w:r>
        <w:rPr>
          <w:rFonts w:hint="eastAsia"/>
        </w:rPr>
        <w:br/>
      </w:r>
      <w:r>
        <w:rPr>
          <w:rFonts w:hint="eastAsia"/>
        </w:rPr>
        <w:t>　　　　三、高端私人会所行业经营发展分析</w:t>
      </w:r>
      <w:r>
        <w:rPr>
          <w:rFonts w:hint="eastAsia"/>
        </w:rPr>
        <w:br/>
      </w:r>
      <w:r>
        <w:rPr>
          <w:rFonts w:hint="eastAsia"/>
        </w:rPr>
        <w:t>　　　　四、高端私人会所行业费用情况分析</w:t>
      </w:r>
      <w:r>
        <w:rPr>
          <w:rFonts w:hint="eastAsia"/>
        </w:rPr>
        <w:br/>
      </w:r>
      <w:r>
        <w:rPr>
          <w:rFonts w:hint="eastAsia"/>
        </w:rPr>
        <w:t>　　　　五、高端私人会所行业盈利能力分析</w:t>
      </w:r>
      <w:r>
        <w:rPr>
          <w:rFonts w:hint="eastAsia"/>
        </w:rPr>
        <w:br/>
      </w:r>
      <w:r>
        <w:rPr>
          <w:rFonts w:hint="eastAsia"/>
        </w:rPr>
        <w:t>　　第二节 高端私人会所行业生产分析</w:t>
      </w:r>
      <w:r>
        <w:rPr>
          <w:rFonts w:hint="eastAsia"/>
        </w:rPr>
        <w:br/>
      </w:r>
      <w:r>
        <w:rPr>
          <w:rFonts w:hint="eastAsia"/>
        </w:rPr>
        <w:t>　　　　一、高端私人会所生产规模分析</w:t>
      </w:r>
      <w:r>
        <w:rPr>
          <w:rFonts w:hint="eastAsia"/>
        </w:rPr>
        <w:br/>
      </w:r>
      <w:r>
        <w:rPr>
          <w:rFonts w:hint="eastAsia"/>
        </w:rPr>
        <w:t>　　　　二、高端私人会所市场竞争结构分析</w:t>
      </w:r>
      <w:r>
        <w:rPr>
          <w:rFonts w:hint="eastAsia"/>
        </w:rPr>
        <w:br/>
      </w:r>
      <w:r>
        <w:rPr>
          <w:rFonts w:hint="eastAsia"/>
        </w:rPr>
        <w:t>　　　　三、高端私人会所生产情况预测</w:t>
      </w:r>
      <w:r>
        <w:rPr>
          <w:rFonts w:hint="eastAsia"/>
        </w:rPr>
        <w:br/>
      </w:r>
      <w:r>
        <w:rPr>
          <w:rFonts w:hint="eastAsia"/>
        </w:rPr>
        <w:t>　　第三节 高端私人会所行业地区竞争格局分析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五、华南地区生产分析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八、华中地区生产分析</w:t>
      </w:r>
      <w:r>
        <w:rPr>
          <w:rFonts w:hint="eastAsia"/>
        </w:rPr>
        <w:br/>
      </w:r>
      <w:r>
        <w:rPr>
          <w:rFonts w:hint="eastAsia"/>
        </w:rPr>
        <w:t>　　第四节 高端私人会所行业的行业竞争格局预测分析</w:t>
      </w:r>
      <w:r>
        <w:rPr>
          <w:rFonts w:hint="eastAsia"/>
        </w:rPr>
        <w:br/>
      </w:r>
      <w:r>
        <w:rPr>
          <w:rFonts w:hint="eastAsia"/>
        </w:rPr>
        <w:br/>
      </w:r>
      <w:r>
        <w:rPr>
          <w:rFonts w:hint="eastAsia"/>
        </w:rPr>
        <w:t>第七章 高端私人会所行业需求与预测分析</w:t>
      </w:r>
      <w:r>
        <w:rPr>
          <w:rFonts w:hint="eastAsia"/>
        </w:rPr>
        <w:br/>
      </w:r>
      <w:r>
        <w:rPr>
          <w:rFonts w:hint="eastAsia"/>
        </w:rPr>
        <w:t>　　第一节 高端私人会所行业需求分析及预测</w:t>
      </w:r>
      <w:r>
        <w:rPr>
          <w:rFonts w:hint="eastAsia"/>
        </w:rPr>
        <w:br/>
      </w:r>
      <w:r>
        <w:rPr>
          <w:rFonts w:hint="eastAsia"/>
        </w:rPr>
        <w:t>　　　　一、高端私人会所行业需求总量分析</w:t>
      </w:r>
      <w:r>
        <w:rPr>
          <w:rFonts w:hint="eastAsia"/>
        </w:rPr>
        <w:br/>
      </w:r>
      <w:r>
        <w:rPr>
          <w:rFonts w:hint="eastAsia"/>
        </w:rPr>
        <w:t>　　　　二、高端私人会所行业供需结构分析</w:t>
      </w:r>
      <w:r>
        <w:rPr>
          <w:rFonts w:hint="eastAsia"/>
        </w:rPr>
        <w:br/>
      </w:r>
      <w:r>
        <w:rPr>
          <w:rFonts w:hint="eastAsia"/>
        </w:rPr>
        <w:t>　　　　三、高端私人会所行业需求影响因素分析</w:t>
      </w:r>
      <w:r>
        <w:rPr>
          <w:rFonts w:hint="eastAsia"/>
        </w:rPr>
        <w:br/>
      </w:r>
      <w:r>
        <w:rPr>
          <w:rFonts w:hint="eastAsia"/>
        </w:rPr>
        <w:t>　　　　四、高端私人会所行业未来需求预测分析</w:t>
      </w:r>
      <w:r>
        <w:rPr>
          <w:rFonts w:hint="eastAsia"/>
        </w:rPr>
        <w:br/>
      </w:r>
      <w:r>
        <w:rPr>
          <w:rFonts w:hint="eastAsia"/>
        </w:rPr>
        <w:t>　　第二节 高端私人会所行业地区需求分析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八、华中地区需求分析</w:t>
      </w:r>
      <w:r>
        <w:rPr>
          <w:rFonts w:hint="eastAsia"/>
        </w:rPr>
        <w:br/>
      </w:r>
      <w:r>
        <w:rPr>
          <w:rFonts w:hint="eastAsia"/>
        </w:rPr>
        <w:t>　　第三节 高端私人会所行业细分市场需求分析</w:t>
      </w:r>
      <w:r>
        <w:rPr>
          <w:rFonts w:hint="eastAsia"/>
        </w:rPr>
        <w:br/>
      </w:r>
      <w:r>
        <w:rPr>
          <w:rFonts w:hint="eastAsia"/>
        </w:rPr>
        <w:t>　　　　一、高端私人会所行业市场需求量情况</w:t>
      </w:r>
      <w:r>
        <w:rPr>
          <w:rFonts w:hint="eastAsia"/>
        </w:rPr>
        <w:br/>
      </w:r>
      <w:r>
        <w:rPr>
          <w:rFonts w:hint="eastAsia"/>
        </w:rPr>
        <w:t>　　　　二、高端私人会所行业市场供求量情况</w:t>
      </w:r>
      <w:r>
        <w:rPr>
          <w:rFonts w:hint="eastAsia"/>
        </w:rPr>
        <w:br/>
      </w:r>
      <w:r>
        <w:rPr>
          <w:rFonts w:hint="eastAsia"/>
        </w:rPr>
        <w:br/>
      </w:r>
      <w:r>
        <w:rPr>
          <w:rFonts w:hint="eastAsia"/>
        </w:rPr>
        <w:t>第八章 高端私人会所行业进出口分析</w:t>
      </w:r>
      <w:r>
        <w:rPr>
          <w:rFonts w:hint="eastAsia"/>
        </w:rPr>
        <w:br/>
      </w:r>
      <w:r>
        <w:rPr>
          <w:rFonts w:hint="eastAsia"/>
        </w:rPr>
        <w:t>　　第一节 高端私人会所行业进出口分析</w:t>
      </w:r>
      <w:r>
        <w:rPr>
          <w:rFonts w:hint="eastAsia"/>
        </w:rPr>
        <w:br/>
      </w:r>
      <w:r>
        <w:rPr>
          <w:rFonts w:hint="eastAsia"/>
        </w:rPr>
        <w:t>　　第二节 高端私人会所行业进出口额分析</w:t>
      </w:r>
      <w:r>
        <w:rPr>
          <w:rFonts w:hint="eastAsia"/>
        </w:rPr>
        <w:br/>
      </w:r>
      <w:r>
        <w:rPr>
          <w:rFonts w:hint="eastAsia"/>
        </w:rPr>
        <w:t>　　第三节 高端私人会所进出口价格分析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长安俱乐部</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京城俱乐部</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北京美洲俱乐部</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鸿艺会</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雍福会</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证券总会</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2020-2025年高端私人会所行业竞争格局分析</w:t>
      </w:r>
      <w:r>
        <w:rPr>
          <w:rFonts w:hint="eastAsia"/>
        </w:rPr>
        <w:br/>
      </w:r>
      <w:r>
        <w:rPr>
          <w:rFonts w:hint="eastAsia"/>
        </w:rPr>
        <w:t>　　第一节 高端私人会所行业竞争结构分析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高端私人会所企业国际竞争力比较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高端私人会所行业竞争格局分析</w:t>
      </w:r>
      <w:r>
        <w:rPr>
          <w:rFonts w:hint="eastAsia"/>
        </w:rPr>
        <w:br/>
      </w:r>
      <w:r>
        <w:rPr>
          <w:rFonts w:hint="eastAsia"/>
        </w:rPr>
        <w:t>　　　　一、高端私人会所行业集中度分析</w:t>
      </w:r>
      <w:r>
        <w:rPr>
          <w:rFonts w:hint="eastAsia"/>
        </w:rPr>
        <w:br/>
      </w:r>
      <w:r>
        <w:rPr>
          <w:rFonts w:hint="eastAsia"/>
        </w:rPr>
        <w:t>　　　　二、高端私人会所行业竞争程度分析</w:t>
      </w:r>
      <w:r>
        <w:rPr>
          <w:rFonts w:hint="eastAsia"/>
        </w:rPr>
        <w:br/>
      </w:r>
      <w:r>
        <w:rPr>
          <w:rFonts w:hint="eastAsia"/>
        </w:rPr>
        <w:t>　　第四节 2025-2031年高端私人会所行业竞争策略分析</w:t>
      </w:r>
      <w:r>
        <w:rPr>
          <w:rFonts w:hint="eastAsia"/>
        </w:rPr>
        <w:br/>
      </w:r>
      <w:r>
        <w:rPr>
          <w:rFonts w:hint="eastAsia"/>
        </w:rPr>
        <w:t>　　　　一、新冠疫情对行业竞争格局的影响</w:t>
      </w:r>
      <w:r>
        <w:rPr>
          <w:rFonts w:hint="eastAsia"/>
        </w:rPr>
        <w:br/>
      </w:r>
      <w:r>
        <w:rPr>
          <w:rFonts w:hint="eastAsia"/>
        </w:rPr>
        <w:t>　　　　二、2025-2031年高端私人会所行业竞争趋势展望</w:t>
      </w:r>
      <w:r>
        <w:rPr>
          <w:rFonts w:hint="eastAsia"/>
        </w:rPr>
        <w:br/>
      </w:r>
      <w:r>
        <w:rPr>
          <w:rFonts w:hint="eastAsia"/>
        </w:rPr>
        <w:t>　　　　三、2025-2031年高端私人会所行业竞争策略分析</w:t>
      </w:r>
      <w:r>
        <w:rPr>
          <w:rFonts w:hint="eastAsia"/>
        </w:rPr>
        <w:br/>
      </w:r>
      <w:r>
        <w:rPr>
          <w:rFonts w:hint="eastAsia"/>
        </w:rPr>
        <w:br/>
      </w:r>
      <w:r>
        <w:rPr>
          <w:rFonts w:hint="eastAsia"/>
        </w:rPr>
        <w:t>第十一章 高端私人会所行业投融资分析</w:t>
      </w:r>
      <w:r>
        <w:rPr>
          <w:rFonts w:hint="eastAsia"/>
        </w:rPr>
        <w:br/>
      </w:r>
      <w:r>
        <w:rPr>
          <w:rFonts w:hint="eastAsia"/>
        </w:rPr>
        <w:t>　　第一节 高端私人会所行业的SWOT分析</w:t>
      </w:r>
      <w:r>
        <w:rPr>
          <w:rFonts w:hint="eastAsia"/>
        </w:rPr>
        <w:br/>
      </w:r>
      <w:r>
        <w:rPr>
          <w:rFonts w:hint="eastAsia"/>
        </w:rPr>
        <w:t>　　第二节 高端私人会所行业外资投资状况</w:t>
      </w:r>
      <w:r>
        <w:rPr>
          <w:rFonts w:hint="eastAsia"/>
        </w:rPr>
        <w:br/>
      </w:r>
      <w:r>
        <w:rPr>
          <w:rFonts w:hint="eastAsia"/>
        </w:rPr>
        <w:t>　　第四节 高端私人会所行业资本并购重组情况</w:t>
      </w:r>
      <w:r>
        <w:rPr>
          <w:rFonts w:hint="eastAsia"/>
        </w:rPr>
        <w:br/>
      </w:r>
      <w:r>
        <w:rPr>
          <w:rFonts w:hint="eastAsia"/>
        </w:rPr>
        <w:t>　　第五节 高端私人会所行业投资特点分析</w:t>
      </w:r>
      <w:r>
        <w:rPr>
          <w:rFonts w:hint="eastAsia"/>
        </w:rPr>
        <w:br/>
      </w:r>
      <w:r>
        <w:rPr>
          <w:rFonts w:hint="eastAsia"/>
        </w:rPr>
        <w:t>　　第六节 高端私人会所行业投资营销模式分析</w:t>
      </w:r>
      <w:r>
        <w:rPr>
          <w:rFonts w:hint="eastAsia"/>
        </w:rPr>
        <w:br/>
      </w:r>
      <w:r>
        <w:rPr>
          <w:rFonts w:hint="eastAsia"/>
        </w:rPr>
        <w:t>　　第七节 高端私人会所行业投资机会分析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高端私人会所行业投资策略与风险防范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2025-2031年高端私人会所行业投资分析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高端私人会所行业投资机会与风险</w:t>
      </w:r>
      <w:r>
        <w:rPr>
          <w:rFonts w:hint="eastAsia"/>
        </w:rPr>
        <w:br/>
      </w:r>
      <w:r>
        <w:rPr>
          <w:rFonts w:hint="eastAsia"/>
        </w:rPr>
        <w:t>　　第一节 中国高端私人会所产业投资机会分析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高端私人会所行业投资效益分析</w:t>
      </w:r>
      <w:r>
        <w:rPr>
          <w:rFonts w:hint="eastAsia"/>
        </w:rPr>
        <w:br/>
      </w:r>
      <w:r>
        <w:rPr>
          <w:rFonts w:hint="eastAsia"/>
        </w:rPr>
        <w:t>　　　　一、2025年高端私人会所行业投资状况分析</w:t>
      </w:r>
      <w:r>
        <w:rPr>
          <w:rFonts w:hint="eastAsia"/>
        </w:rPr>
        <w:br/>
      </w:r>
      <w:r>
        <w:rPr>
          <w:rFonts w:hint="eastAsia"/>
        </w:rPr>
        <w:t>　　　　二、2025年高端私人会所行业投资效益分析</w:t>
      </w:r>
      <w:r>
        <w:rPr>
          <w:rFonts w:hint="eastAsia"/>
        </w:rPr>
        <w:br/>
      </w:r>
      <w:r>
        <w:rPr>
          <w:rFonts w:hint="eastAsia"/>
        </w:rPr>
        <w:t>　　　　三、2025年高端私人会所行业投资趋势预测</w:t>
      </w:r>
      <w:r>
        <w:rPr>
          <w:rFonts w:hint="eastAsia"/>
        </w:rPr>
        <w:br/>
      </w:r>
      <w:r>
        <w:rPr>
          <w:rFonts w:hint="eastAsia"/>
        </w:rPr>
        <w:t>　　　　四、2025年高端私人会所行业的投资方向</w:t>
      </w:r>
      <w:r>
        <w:rPr>
          <w:rFonts w:hint="eastAsia"/>
        </w:rPr>
        <w:br/>
      </w:r>
      <w:r>
        <w:rPr>
          <w:rFonts w:hint="eastAsia"/>
        </w:rPr>
        <w:t>　　　　五、2025年高端私人会所行业投资的建议</w:t>
      </w:r>
      <w:r>
        <w:rPr>
          <w:rFonts w:hint="eastAsia"/>
        </w:rPr>
        <w:br/>
      </w:r>
      <w:r>
        <w:rPr>
          <w:rFonts w:hint="eastAsia"/>
        </w:rPr>
        <w:t>　　第三节 中⋅智⋅林－济研：2020-2025年高端私人会所行业投资风险及控制策略分析</w:t>
      </w:r>
      <w:r>
        <w:rPr>
          <w:rFonts w:hint="eastAsia"/>
        </w:rPr>
        <w:br/>
      </w:r>
      <w:r>
        <w:rPr>
          <w:rFonts w:hint="eastAsia"/>
        </w:rPr>
        <w:t>　　　　一、2025-2031年高端私人会所行业市场风险及控制策略</w:t>
      </w:r>
      <w:r>
        <w:rPr>
          <w:rFonts w:hint="eastAsia"/>
        </w:rPr>
        <w:br/>
      </w:r>
      <w:r>
        <w:rPr>
          <w:rFonts w:hint="eastAsia"/>
        </w:rPr>
        <w:t>　　　　二、2025-2031年高端私人会所行业政策风险及控制策略</w:t>
      </w:r>
      <w:r>
        <w:rPr>
          <w:rFonts w:hint="eastAsia"/>
        </w:rPr>
        <w:br/>
      </w:r>
      <w:r>
        <w:rPr>
          <w:rFonts w:hint="eastAsia"/>
        </w:rPr>
        <w:t>　　　　三、2025-2031年高端私人会所行业经营风险及控制策略</w:t>
      </w:r>
      <w:r>
        <w:rPr>
          <w:rFonts w:hint="eastAsia"/>
        </w:rPr>
        <w:br/>
      </w:r>
      <w:r>
        <w:rPr>
          <w:rFonts w:hint="eastAsia"/>
        </w:rPr>
        <w:t>　　　　四、2025-2031年高端私人会所同业竞争风险及控制策略</w:t>
      </w:r>
      <w:r>
        <w:rPr>
          <w:rFonts w:hint="eastAsia"/>
        </w:rPr>
        <w:br/>
      </w:r>
      <w:r>
        <w:rPr>
          <w:rFonts w:hint="eastAsia"/>
        </w:rPr>
        <w:t>　　　　五、2025-2031年高端私人会所行业其他风险及控制策略</w:t>
      </w:r>
      <w:r>
        <w:rPr>
          <w:rFonts w:hint="eastAsia"/>
        </w:rPr>
        <w:br/>
      </w:r>
      <w:r>
        <w:rPr>
          <w:rFonts w:hint="eastAsia"/>
        </w:rPr>
        <w:br/>
      </w:r>
      <w:r>
        <w:rPr>
          <w:rFonts w:hint="eastAsia"/>
        </w:rPr>
        <w:t>图表目录</w:t>
      </w:r>
      <w:r>
        <w:rPr>
          <w:rFonts w:hint="eastAsia"/>
        </w:rPr>
        <w:br/>
      </w:r>
      <w:r>
        <w:rPr>
          <w:rFonts w:hint="eastAsia"/>
        </w:rPr>
        <w:t>　　图表 1 康体项目的种类</w:t>
      </w:r>
      <w:r>
        <w:rPr>
          <w:rFonts w:hint="eastAsia"/>
        </w:rPr>
        <w:br/>
      </w:r>
      <w:r>
        <w:rPr>
          <w:rFonts w:hint="eastAsia"/>
        </w:rPr>
        <w:t>　　图表 2 消闲项目的种类</w:t>
      </w:r>
      <w:r>
        <w:rPr>
          <w:rFonts w:hint="eastAsia"/>
        </w:rPr>
        <w:br/>
      </w:r>
      <w:r>
        <w:rPr>
          <w:rFonts w:hint="eastAsia"/>
        </w:rPr>
        <w:t>　　图表 3 娱乐项目的种类</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国内外部分代表性私人会所功能情况一览表</w:t>
      </w:r>
      <w:r>
        <w:rPr>
          <w:rFonts w:hint="eastAsia"/>
        </w:rPr>
        <w:br/>
      </w:r>
      <w:r>
        <w:rPr>
          <w:rFonts w:hint="eastAsia"/>
        </w:rPr>
        <w:t>　　图表 7 2020-2025年国内生产总值季度累计同比增长率（%）</w:t>
      </w:r>
      <w:r>
        <w:rPr>
          <w:rFonts w:hint="eastAsia"/>
        </w:rPr>
        <w:br/>
      </w:r>
      <w:r>
        <w:rPr>
          <w:rFonts w:hint="eastAsia"/>
        </w:rPr>
        <w:t>　　图表 8 2020-2025年工业增加值月度同比增长率（%）</w:t>
      </w:r>
      <w:r>
        <w:rPr>
          <w:rFonts w:hint="eastAsia"/>
        </w:rPr>
        <w:br/>
      </w:r>
      <w:r>
        <w:rPr>
          <w:rFonts w:hint="eastAsia"/>
        </w:rPr>
        <w:t>　　图表 9 2020-2025年社会消费品零售总额月度同比增长率（%）</w:t>
      </w:r>
      <w:r>
        <w:rPr>
          <w:rFonts w:hint="eastAsia"/>
        </w:rPr>
        <w:br/>
      </w:r>
      <w:r>
        <w:rPr>
          <w:rFonts w:hint="eastAsia"/>
        </w:rPr>
        <w:t>　　图表 10 2020-2025年我国高端私人会所行业工业总产值及增长情况</w:t>
      </w:r>
      <w:r>
        <w:rPr>
          <w:rFonts w:hint="eastAsia"/>
        </w:rPr>
        <w:br/>
      </w:r>
      <w:r>
        <w:rPr>
          <w:rFonts w:hint="eastAsia"/>
        </w:rPr>
        <w:t>　　图表 11 2020-2025年我国高端私人会所行业资产负债率</w:t>
      </w:r>
      <w:r>
        <w:rPr>
          <w:rFonts w:hint="eastAsia"/>
        </w:rPr>
        <w:br/>
      </w:r>
      <w:r>
        <w:rPr>
          <w:rFonts w:hint="eastAsia"/>
        </w:rPr>
        <w:t>　　图表 12 2020-2025年我国高端私人会所行业流动资产周转次数</w:t>
      </w:r>
      <w:r>
        <w:rPr>
          <w:rFonts w:hint="eastAsia"/>
        </w:rPr>
        <w:br/>
      </w:r>
      <w:r>
        <w:rPr>
          <w:rFonts w:hint="eastAsia"/>
        </w:rPr>
        <w:t>　　图表 16 近3年亚洲联谊国际股份有限公司资产负债率变化情况</w:t>
      </w:r>
      <w:r>
        <w:rPr>
          <w:rFonts w:hint="eastAsia"/>
        </w:rPr>
        <w:br/>
      </w:r>
      <w:r>
        <w:rPr>
          <w:rFonts w:hint="eastAsia"/>
        </w:rPr>
        <w:t>　　图表 17 近3年亚洲联谊国际股份有限公司产权比率变化情况</w:t>
      </w:r>
      <w:r>
        <w:rPr>
          <w:rFonts w:hint="eastAsia"/>
        </w:rPr>
        <w:br/>
      </w:r>
      <w:r>
        <w:rPr>
          <w:rFonts w:hint="eastAsia"/>
        </w:rPr>
        <w:t>　　图表 18 近3年亚洲联谊国际股份有限公司销售毛利率变化情况</w:t>
      </w:r>
      <w:r>
        <w:rPr>
          <w:rFonts w:hint="eastAsia"/>
        </w:rPr>
        <w:br/>
      </w:r>
      <w:r>
        <w:rPr>
          <w:rFonts w:hint="eastAsia"/>
        </w:rPr>
        <w:t>　　图表 19 近3年亚洲联谊国际股份有限公司固定资产周转次数情况</w:t>
      </w:r>
      <w:r>
        <w:rPr>
          <w:rFonts w:hint="eastAsia"/>
        </w:rPr>
        <w:br/>
      </w:r>
      <w:r>
        <w:rPr>
          <w:rFonts w:hint="eastAsia"/>
        </w:rPr>
        <w:t>　　图表 20 近3年亚洲联谊国际股份有限公司流动资产周转次数变化情况</w:t>
      </w:r>
      <w:r>
        <w:rPr>
          <w:rFonts w:hint="eastAsia"/>
        </w:rPr>
        <w:br/>
      </w:r>
      <w:r>
        <w:rPr>
          <w:rFonts w:hint="eastAsia"/>
        </w:rPr>
        <w:t>　　图表 21 近3年亚洲联谊国际股份有限公司总资产周转次数变化情况</w:t>
      </w:r>
      <w:r>
        <w:rPr>
          <w:rFonts w:hint="eastAsia"/>
        </w:rPr>
        <w:br/>
      </w:r>
      <w:r>
        <w:rPr>
          <w:rFonts w:hint="eastAsia"/>
        </w:rPr>
        <w:t>　　图表 22 近3年中国中信集团资产负债率变化情况</w:t>
      </w:r>
      <w:r>
        <w:rPr>
          <w:rFonts w:hint="eastAsia"/>
        </w:rPr>
        <w:br/>
      </w:r>
      <w:r>
        <w:rPr>
          <w:rFonts w:hint="eastAsia"/>
        </w:rPr>
        <w:t>　　图表 23 近3年中国中信集团产权比率变化情况</w:t>
      </w:r>
      <w:r>
        <w:rPr>
          <w:rFonts w:hint="eastAsia"/>
        </w:rPr>
        <w:br/>
      </w:r>
      <w:r>
        <w:rPr>
          <w:rFonts w:hint="eastAsia"/>
        </w:rPr>
        <w:t>　　图表 24 近3年中国中信集团销售毛利率变化情况</w:t>
      </w:r>
      <w:r>
        <w:rPr>
          <w:rFonts w:hint="eastAsia"/>
        </w:rPr>
        <w:br/>
      </w:r>
      <w:r>
        <w:rPr>
          <w:rFonts w:hint="eastAsia"/>
        </w:rPr>
        <w:t>　　图表 25 近3年中国中信集团固定资产周转次数情况</w:t>
      </w:r>
      <w:r>
        <w:rPr>
          <w:rFonts w:hint="eastAsia"/>
        </w:rPr>
        <w:br/>
      </w:r>
      <w:r>
        <w:rPr>
          <w:rFonts w:hint="eastAsia"/>
        </w:rPr>
        <w:t>　　图表 26 近3年中国中信集团流动资产周转次数变化情况</w:t>
      </w:r>
      <w:r>
        <w:rPr>
          <w:rFonts w:hint="eastAsia"/>
        </w:rPr>
        <w:br/>
      </w:r>
      <w:r>
        <w:rPr>
          <w:rFonts w:hint="eastAsia"/>
        </w:rPr>
        <w:t>　　图表 27 近3年中国中信集团总资产周转次数变化情况</w:t>
      </w:r>
      <w:r>
        <w:rPr>
          <w:rFonts w:hint="eastAsia"/>
        </w:rPr>
        <w:br/>
      </w:r>
      <w:r>
        <w:rPr>
          <w:rFonts w:hint="eastAsia"/>
        </w:rPr>
        <w:t>　　图表 28 近3年华润（集团）有限公司资产负债率变化情况</w:t>
      </w:r>
      <w:r>
        <w:rPr>
          <w:rFonts w:hint="eastAsia"/>
        </w:rPr>
        <w:br/>
      </w:r>
      <w:r>
        <w:rPr>
          <w:rFonts w:hint="eastAsia"/>
        </w:rPr>
        <w:t>　　图表 29 近3年华润（集团）有限公司产权比率变化情况</w:t>
      </w:r>
      <w:r>
        <w:rPr>
          <w:rFonts w:hint="eastAsia"/>
        </w:rPr>
        <w:br/>
      </w:r>
      <w:r>
        <w:rPr>
          <w:rFonts w:hint="eastAsia"/>
        </w:rPr>
        <w:t>　　图表 30 近3年华润（集团）有限公司销售毛利率变化情况</w:t>
      </w:r>
      <w:r>
        <w:rPr>
          <w:rFonts w:hint="eastAsia"/>
        </w:rPr>
        <w:br/>
      </w:r>
      <w:r>
        <w:rPr>
          <w:rFonts w:hint="eastAsia"/>
        </w:rPr>
        <w:t>　　图表 31 近3年华润（集团）有限公司固定资产周转次数情况</w:t>
      </w:r>
      <w:r>
        <w:rPr>
          <w:rFonts w:hint="eastAsia"/>
        </w:rPr>
        <w:br/>
      </w:r>
      <w:r>
        <w:rPr>
          <w:rFonts w:hint="eastAsia"/>
        </w:rPr>
        <w:t>　　图表 32 近3年华润（集团）有限公司流动资产周转次数变化情况</w:t>
      </w:r>
      <w:r>
        <w:rPr>
          <w:rFonts w:hint="eastAsia"/>
        </w:rPr>
        <w:br/>
      </w:r>
      <w:r>
        <w:rPr>
          <w:rFonts w:hint="eastAsia"/>
        </w:rPr>
        <w:t>　　图表 33 近3年华润（集团）有限公司总资产周转次数变化情况</w:t>
      </w:r>
      <w:r>
        <w:rPr>
          <w:rFonts w:hint="eastAsia"/>
        </w:rPr>
        <w:br/>
      </w:r>
      <w:r>
        <w:rPr>
          <w:rFonts w:hint="eastAsia"/>
        </w:rPr>
        <w:t>　　图表 34 近3年上海鸿艺房地产发展有限公司资产负债率变化情况</w:t>
      </w:r>
      <w:r>
        <w:rPr>
          <w:rFonts w:hint="eastAsia"/>
        </w:rPr>
        <w:br/>
      </w:r>
      <w:r>
        <w:rPr>
          <w:rFonts w:hint="eastAsia"/>
        </w:rPr>
        <w:t>　　图表 35 近3年上海鸿艺房地产发展有限公司产权比率变化情况</w:t>
      </w:r>
      <w:r>
        <w:rPr>
          <w:rFonts w:hint="eastAsia"/>
        </w:rPr>
        <w:br/>
      </w:r>
      <w:r>
        <w:rPr>
          <w:rFonts w:hint="eastAsia"/>
        </w:rPr>
        <w:t>　　图表 36 近3年上海鸿艺房地产发展有限公司销售毛利率变化情况</w:t>
      </w:r>
      <w:r>
        <w:rPr>
          <w:rFonts w:hint="eastAsia"/>
        </w:rPr>
        <w:br/>
      </w:r>
      <w:r>
        <w:rPr>
          <w:rFonts w:hint="eastAsia"/>
        </w:rPr>
        <w:t>　　图表 37 近3年上海鸿艺房地产发展有限公司固定资产周转次数情况</w:t>
      </w:r>
      <w:r>
        <w:rPr>
          <w:rFonts w:hint="eastAsia"/>
        </w:rPr>
        <w:br/>
      </w:r>
      <w:r>
        <w:rPr>
          <w:rFonts w:hint="eastAsia"/>
        </w:rPr>
        <w:t>　　图表 38 近3年上海鸿艺房地产发展有限公司流动资产周转次数变化情况</w:t>
      </w:r>
      <w:r>
        <w:rPr>
          <w:rFonts w:hint="eastAsia"/>
        </w:rPr>
        <w:br/>
      </w:r>
      <w:r>
        <w:rPr>
          <w:rFonts w:hint="eastAsia"/>
        </w:rPr>
        <w:t>　　图表 39 近3年上海鸿艺房地产发展有限公司总资产周转次数变化情况</w:t>
      </w:r>
      <w:r>
        <w:rPr>
          <w:rFonts w:hint="eastAsia"/>
        </w:rPr>
        <w:br/>
      </w:r>
      <w:r>
        <w:rPr>
          <w:rFonts w:hint="eastAsia"/>
        </w:rPr>
        <w:t>　　图表 40 近3年上海雍福会投资管理有限公司资产负债率变化情况</w:t>
      </w:r>
      <w:r>
        <w:rPr>
          <w:rFonts w:hint="eastAsia"/>
        </w:rPr>
        <w:br/>
      </w:r>
      <w:r>
        <w:rPr>
          <w:rFonts w:hint="eastAsia"/>
        </w:rPr>
        <w:t>　　图表 41 近3年上海雍福会投资管理有限公司产权比率变化情况</w:t>
      </w:r>
      <w:r>
        <w:rPr>
          <w:rFonts w:hint="eastAsia"/>
        </w:rPr>
        <w:br/>
      </w:r>
      <w:r>
        <w:rPr>
          <w:rFonts w:hint="eastAsia"/>
        </w:rPr>
        <w:t>　　图表 42 近3年上海雍福会投资管理有限公司销售毛利率变化情况</w:t>
      </w:r>
      <w:r>
        <w:rPr>
          <w:rFonts w:hint="eastAsia"/>
        </w:rPr>
        <w:br/>
      </w:r>
      <w:r>
        <w:rPr>
          <w:rFonts w:hint="eastAsia"/>
        </w:rPr>
        <w:t>　　图表 43 近3年上海雍福会投资管理有限公司固定资产周转次数情况</w:t>
      </w:r>
      <w:r>
        <w:rPr>
          <w:rFonts w:hint="eastAsia"/>
        </w:rPr>
        <w:br/>
      </w:r>
      <w:r>
        <w:rPr>
          <w:rFonts w:hint="eastAsia"/>
        </w:rPr>
        <w:t>　　图表 44 近3年上海雍福会投资管理有限公司流动资产周转次数变化情况</w:t>
      </w:r>
      <w:r>
        <w:rPr>
          <w:rFonts w:hint="eastAsia"/>
        </w:rPr>
        <w:br/>
      </w:r>
      <w:r>
        <w:rPr>
          <w:rFonts w:hint="eastAsia"/>
        </w:rPr>
        <w:t>　　图表 45 近3年上海雍福会投资管理有限公司总资产周转次数变化情况</w:t>
      </w:r>
      <w:r>
        <w:rPr>
          <w:rFonts w:hint="eastAsia"/>
        </w:rPr>
        <w:br/>
      </w:r>
      <w:r>
        <w:rPr>
          <w:rFonts w:hint="eastAsia"/>
        </w:rPr>
        <w:t>　　图表 46 近3年保利集团资产负债率变化情况</w:t>
      </w:r>
      <w:r>
        <w:rPr>
          <w:rFonts w:hint="eastAsia"/>
        </w:rPr>
        <w:br/>
      </w:r>
      <w:r>
        <w:rPr>
          <w:rFonts w:hint="eastAsia"/>
        </w:rPr>
        <w:t>　　图表 47 近3年保利集团产权比率变化情况</w:t>
      </w:r>
      <w:r>
        <w:rPr>
          <w:rFonts w:hint="eastAsia"/>
        </w:rPr>
        <w:br/>
      </w:r>
      <w:r>
        <w:rPr>
          <w:rFonts w:hint="eastAsia"/>
        </w:rPr>
        <w:t>　　图表 48 近3年保利集团销售毛利率变化情况</w:t>
      </w:r>
      <w:r>
        <w:rPr>
          <w:rFonts w:hint="eastAsia"/>
        </w:rPr>
        <w:br/>
      </w:r>
      <w:r>
        <w:rPr>
          <w:rFonts w:hint="eastAsia"/>
        </w:rPr>
        <w:t>　　图表 49 近3年保利集团固定资产周转次数情况</w:t>
      </w:r>
      <w:r>
        <w:rPr>
          <w:rFonts w:hint="eastAsia"/>
        </w:rPr>
        <w:br/>
      </w:r>
      <w:r>
        <w:rPr>
          <w:rFonts w:hint="eastAsia"/>
        </w:rPr>
        <w:t>　　图表 50 近3年保利集团流动资产周转次数变化情况</w:t>
      </w:r>
      <w:r>
        <w:rPr>
          <w:rFonts w:hint="eastAsia"/>
        </w:rPr>
        <w:br/>
      </w:r>
      <w:r>
        <w:rPr>
          <w:rFonts w:hint="eastAsia"/>
        </w:rPr>
        <w:t>　　图表 51 近3年保利集团总资产周转次数变化情况</w:t>
      </w:r>
      <w:r>
        <w:rPr>
          <w:rFonts w:hint="eastAsia"/>
        </w:rPr>
        <w:br/>
      </w:r>
      <w:r>
        <w:rPr>
          <w:rFonts w:hint="eastAsia"/>
        </w:rPr>
        <w:t>　　图表 52 高端私人会所行业环境“波特五力”分析模型</w:t>
      </w:r>
      <w:r>
        <w:rPr>
          <w:rFonts w:hint="eastAsia"/>
        </w:rPr>
        <w:br/>
      </w:r>
      <w:r>
        <w:rPr>
          <w:rFonts w:hint="eastAsia"/>
        </w:rPr>
        <w:t>　　图表 53 中国大陆部分代表性私人会所基本情况一览表</w:t>
      </w:r>
      <w:r>
        <w:rPr>
          <w:rFonts w:hint="eastAsia"/>
        </w:rPr>
        <w:br/>
      </w:r>
      <w:r>
        <w:rPr>
          <w:rFonts w:hint="eastAsia"/>
        </w:rPr>
        <w:t>　　图表 54 SWOT对策</w:t>
      </w:r>
      <w:r>
        <w:rPr>
          <w:rFonts w:hint="eastAsia"/>
        </w:rPr>
        <w:br/>
      </w:r>
      <w:r>
        <w:rPr>
          <w:rFonts w:hint="eastAsia"/>
        </w:rPr>
        <w:t>　　表格 1 2025-2031年我国高端私人会所行业工业总产值预测结果</w:t>
      </w:r>
      <w:r>
        <w:rPr>
          <w:rFonts w:hint="eastAsia"/>
        </w:rPr>
        <w:br/>
      </w:r>
      <w:r>
        <w:rPr>
          <w:rFonts w:hint="eastAsia"/>
        </w:rPr>
        <w:t>　　表格 2 2025年我国高端私人会所行业不同地区工业总产值分布</w:t>
      </w:r>
      <w:r>
        <w:rPr>
          <w:rFonts w:hint="eastAsia"/>
        </w:rPr>
        <w:br/>
      </w:r>
      <w:r>
        <w:rPr>
          <w:rFonts w:hint="eastAsia"/>
        </w:rPr>
        <w:t>　　表格 3 2020-2025年同期华北地区高端私人会所行业生产规模</w:t>
      </w:r>
      <w:r>
        <w:rPr>
          <w:rFonts w:hint="eastAsia"/>
        </w:rPr>
        <w:br/>
      </w:r>
      <w:r>
        <w:rPr>
          <w:rFonts w:hint="eastAsia"/>
        </w:rPr>
        <w:t>　　表格 4 2020-2025年同期华东地区高端私人会所行业生产规模</w:t>
      </w:r>
      <w:r>
        <w:rPr>
          <w:rFonts w:hint="eastAsia"/>
        </w:rPr>
        <w:br/>
      </w:r>
      <w:r>
        <w:rPr>
          <w:rFonts w:hint="eastAsia"/>
        </w:rPr>
        <w:t>　　表格 7 2020-2025年同期西北地区高端私人会所行业产生产规模</w:t>
      </w:r>
      <w:r>
        <w:rPr>
          <w:rFonts w:hint="eastAsia"/>
        </w:rPr>
        <w:br/>
      </w:r>
      <w:r>
        <w:rPr>
          <w:rFonts w:hint="eastAsia"/>
        </w:rPr>
        <w:t>　　表格 9 2020-2025年同期华中地区高端私人会所行业生产规模</w:t>
      </w:r>
      <w:r>
        <w:rPr>
          <w:rFonts w:hint="eastAsia"/>
        </w:rPr>
        <w:br/>
      </w:r>
      <w:r>
        <w:rPr>
          <w:rFonts w:hint="eastAsia"/>
        </w:rPr>
        <w:t>　　表格 10 2025年我国高端私人会所行业不同地区销售收入分布</w:t>
      </w:r>
      <w:r>
        <w:rPr>
          <w:rFonts w:hint="eastAsia"/>
        </w:rPr>
        <w:br/>
      </w:r>
      <w:r>
        <w:rPr>
          <w:rFonts w:hint="eastAsia"/>
        </w:rPr>
        <w:t>　　表格 11 2020-2025年同期华北地区高端私人会所行业销售能力</w:t>
      </w:r>
      <w:r>
        <w:rPr>
          <w:rFonts w:hint="eastAsia"/>
        </w:rPr>
        <w:br/>
      </w:r>
      <w:r>
        <w:rPr>
          <w:rFonts w:hint="eastAsia"/>
        </w:rPr>
        <w:t>　　表格 12 2020-2025年同期华东地区高端私人会所行业销售能力</w:t>
      </w:r>
      <w:r>
        <w:rPr>
          <w:rFonts w:hint="eastAsia"/>
        </w:rPr>
        <w:br/>
      </w:r>
      <w:r>
        <w:rPr>
          <w:rFonts w:hint="eastAsia"/>
        </w:rPr>
        <w:t>　　表格 18 近4年亚洲联谊国际股份有限公司资产负债率变化情况</w:t>
      </w:r>
      <w:r>
        <w:rPr>
          <w:rFonts w:hint="eastAsia"/>
        </w:rPr>
        <w:br/>
      </w:r>
      <w:r>
        <w:rPr>
          <w:rFonts w:hint="eastAsia"/>
        </w:rPr>
        <w:t>　　表格 19 近4年亚洲联谊国际股份有限公司产权比率变化情况</w:t>
      </w:r>
      <w:r>
        <w:rPr>
          <w:rFonts w:hint="eastAsia"/>
        </w:rPr>
        <w:br/>
      </w:r>
      <w:r>
        <w:rPr>
          <w:rFonts w:hint="eastAsia"/>
        </w:rPr>
        <w:t>　　表格 20 近4年亚洲联谊国际股份有限公司销售毛利率变化情况</w:t>
      </w:r>
      <w:r>
        <w:rPr>
          <w:rFonts w:hint="eastAsia"/>
        </w:rPr>
        <w:br/>
      </w:r>
      <w:r>
        <w:rPr>
          <w:rFonts w:hint="eastAsia"/>
        </w:rPr>
        <w:t>　　表格 21 近4年亚洲联谊国际股份有限公司固定资产周转次数情况</w:t>
      </w:r>
      <w:r>
        <w:rPr>
          <w:rFonts w:hint="eastAsia"/>
        </w:rPr>
        <w:br/>
      </w:r>
      <w:r>
        <w:rPr>
          <w:rFonts w:hint="eastAsia"/>
        </w:rPr>
        <w:t>　　表格 22 近4年亚洲联谊国际股份有限公司流动资产周转次数变化情况</w:t>
      </w:r>
      <w:r>
        <w:rPr>
          <w:rFonts w:hint="eastAsia"/>
        </w:rPr>
        <w:br/>
      </w:r>
      <w:r>
        <w:rPr>
          <w:rFonts w:hint="eastAsia"/>
        </w:rPr>
        <w:t>　　表格 23 近4年亚洲联谊国际股份有限公司总资产周转次数变化情况</w:t>
      </w:r>
      <w:r>
        <w:rPr>
          <w:rFonts w:hint="eastAsia"/>
        </w:rPr>
        <w:br/>
      </w:r>
      <w:r>
        <w:rPr>
          <w:rFonts w:hint="eastAsia"/>
        </w:rPr>
        <w:t>　　表格 24 近4年中国中信集团资产负债率变化情况</w:t>
      </w:r>
      <w:r>
        <w:rPr>
          <w:rFonts w:hint="eastAsia"/>
        </w:rPr>
        <w:br/>
      </w:r>
      <w:r>
        <w:rPr>
          <w:rFonts w:hint="eastAsia"/>
        </w:rPr>
        <w:t>　　表格 25 近4年中国中信集团产权比率变化情况</w:t>
      </w:r>
      <w:r>
        <w:rPr>
          <w:rFonts w:hint="eastAsia"/>
        </w:rPr>
        <w:br/>
      </w:r>
      <w:r>
        <w:rPr>
          <w:rFonts w:hint="eastAsia"/>
        </w:rPr>
        <w:t>　　表格 26 近4年中国中信集团销售毛利率变化情况</w:t>
      </w:r>
      <w:r>
        <w:rPr>
          <w:rFonts w:hint="eastAsia"/>
        </w:rPr>
        <w:br/>
      </w:r>
      <w:r>
        <w:rPr>
          <w:rFonts w:hint="eastAsia"/>
        </w:rPr>
        <w:t>　　表格 27 近4年中国中信集团固定资产周转次数情况</w:t>
      </w:r>
      <w:r>
        <w:rPr>
          <w:rFonts w:hint="eastAsia"/>
        </w:rPr>
        <w:br/>
      </w:r>
      <w:r>
        <w:rPr>
          <w:rFonts w:hint="eastAsia"/>
        </w:rPr>
        <w:t>　　表格 28 近4年中国中信集团流动资产周转次数变化情况</w:t>
      </w:r>
      <w:r>
        <w:rPr>
          <w:rFonts w:hint="eastAsia"/>
        </w:rPr>
        <w:br/>
      </w:r>
      <w:r>
        <w:rPr>
          <w:rFonts w:hint="eastAsia"/>
        </w:rPr>
        <w:t>　　表格 29 近4年中国中信集团总资产周转次数变化情况</w:t>
      </w:r>
      <w:r>
        <w:rPr>
          <w:rFonts w:hint="eastAsia"/>
        </w:rPr>
        <w:br/>
      </w:r>
      <w:r>
        <w:rPr>
          <w:rFonts w:hint="eastAsia"/>
        </w:rPr>
        <w:t>　　表格 30 近4年华润（集团）有限公司资产负债率变化情况</w:t>
      </w:r>
      <w:r>
        <w:rPr>
          <w:rFonts w:hint="eastAsia"/>
        </w:rPr>
        <w:br/>
      </w:r>
      <w:r>
        <w:rPr>
          <w:rFonts w:hint="eastAsia"/>
        </w:rPr>
        <w:t>　　表格 31 近4年华润（集团）有限公司产权比率变化情况</w:t>
      </w:r>
      <w:r>
        <w:rPr>
          <w:rFonts w:hint="eastAsia"/>
        </w:rPr>
        <w:br/>
      </w:r>
      <w:r>
        <w:rPr>
          <w:rFonts w:hint="eastAsia"/>
        </w:rPr>
        <w:t>　　表格 32 近4年华润（集团）有限公司销售毛利率变化情况</w:t>
      </w:r>
      <w:r>
        <w:rPr>
          <w:rFonts w:hint="eastAsia"/>
        </w:rPr>
        <w:br/>
      </w:r>
      <w:r>
        <w:rPr>
          <w:rFonts w:hint="eastAsia"/>
        </w:rPr>
        <w:t>　　表格 33 近4年华润（集团）有限公司固定资产周转次数情况</w:t>
      </w:r>
      <w:r>
        <w:rPr>
          <w:rFonts w:hint="eastAsia"/>
        </w:rPr>
        <w:br/>
      </w:r>
      <w:r>
        <w:rPr>
          <w:rFonts w:hint="eastAsia"/>
        </w:rPr>
        <w:t>　　表格 34 近4年华润（集团）有限公司流动资产周转次数变化情况</w:t>
      </w:r>
      <w:r>
        <w:rPr>
          <w:rFonts w:hint="eastAsia"/>
        </w:rPr>
        <w:br/>
      </w:r>
      <w:r>
        <w:rPr>
          <w:rFonts w:hint="eastAsia"/>
        </w:rPr>
        <w:t>　　表格 35 近4年华润（集团）有限公司总资产周转次数变化情况</w:t>
      </w:r>
      <w:r>
        <w:rPr>
          <w:rFonts w:hint="eastAsia"/>
        </w:rPr>
        <w:br/>
      </w:r>
      <w:r>
        <w:rPr>
          <w:rFonts w:hint="eastAsia"/>
        </w:rPr>
        <w:t>　　表格 36 近4年上海鸿艺房地产发展有限公司资产负债率变化情况</w:t>
      </w:r>
      <w:r>
        <w:rPr>
          <w:rFonts w:hint="eastAsia"/>
        </w:rPr>
        <w:br/>
      </w:r>
      <w:r>
        <w:rPr>
          <w:rFonts w:hint="eastAsia"/>
        </w:rPr>
        <w:t>　　表格 37 近4年上海鸿艺房地产发展有限公司产权比率变化情况</w:t>
      </w:r>
      <w:r>
        <w:rPr>
          <w:rFonts w:hint="eastAsia"/>
        </w:rPr>
        <w:br/>
      </w:r>
      <w:r>
        <w:rPr>
          <w:rFonts w:hint="eastAsia"/>
        </w:rPr>
        <w:t>　　表格 38 近4年上海鸿艺房地产发展有限公司销售毛利率变化情况</w:t>
      </w:r>
      <w:r>
        <w:rPr>
          <w:rFonts w:hint="eastAsia"/>
        </w:rPr>
        <w:br/>
      </w:r>
      <w:r>
        <w:rPr>
          <w:rFonts w:hint="eastAsia"/>
        </w:rPr>
        <w:t>　　表格 39 近4年上海鸿艺房地产发展有限公司固定资产周转次数情况</w:t>
      </w:r>
      <w:r>
        <w:rPr>
          <w:rFonts w:hint="eastAsia"/>
        </w:rPr>
        <w:br/>
      </w:r>
      <w:r>
        <w:rPr>
          <w:rFonts w:hint="eastAsia"/>
        </w:rPr>
        <w:t>　　表格 40 近4年上海鸿艺房地产发展有限公司流动资产周转次数变化情况</w:t>
      </w:r>
      <w:r>
        <w:rPr>
          <w:rFonts w:hint="eastAsia"/>
        </w:rPr>
        <w:br/>
      </w:r>
      <w:r>
        <w:rPr>
          <w:rFonts w:hint="eastAsia"/>
        </w:rPr>
        <w:t>　　表格 41 近4年上海鸿艺房地产发展有限公司总资产周转次数变化情况</w:t>
      </w:r>
      <w:r>
        <w:rPr>
          <w:rFonts w:hint="eastAsia"/>
        </w:rPr>
        <w:br/>
      </w:r>
      <w:r>
        <w:rPr>
          <w:rFonts w:hint="eastAsia"/>
        </w:rPr>
        <w:t>　　表格 42 近4年上海雍福会投资管理有限公司资产负债率变化情况</w:t>
      </w:r>
      <w:r>
        <w:rPr>
          <w:rFonts w:hint="eastAsia"/>
        </w:rPr>
        <w:br/>
      </w:r>
      <w:r>
        <w:rPr>
          <w:rFonts w:hint="eastAsia"/>
        </w:rPr>
        <w:t>　　表格 43 近4年上海雍福会投资管理有限公司产权比率变化情况</w:t>
      </w:r>
      <w:r>
        <w:rPr>
          <w:rFonts w:hint="eastAsia"/>
        </w:rPr>
        <w:br/>
      </w:r>
      <w:r>
        <w:rPr>
          <w:rFonts w:hint="eastAsia"/>
        </w:rPr>
        <w:t>　　表格 44 近4年上海雍福会投资管理有限公司销售毛利率变化情况</w:t>
      </w:r>
      <w:r>
        <w:rPr>
          <w:rFonts w:hint="eastAsia"/>
        </w:rPr>
        <w:br/>
      </w:r>
      <w:r>
        <w:rPr>
          <w:rFonts w:hint="eastAsia"/>
        </w:rPr>
        <w:t>　　表格 45 近4年上海雍福会投资管理有限公司固定资产周转次数情况</w:t>
      </w:r>
      <w:r>
        <w:rPr>
          <w:rFonts w:hint="eastAsia"/>
        </w:rPr>
        <w:br/>
      </w:r>
      <w:r>
        <w:rPr>
          <w:rFonts w:hint="eastAsia"/>
        </w:rPr>
        <w:t>　　表格 46 近4年上海雍福会投资管理有限公司流动资产周转次数变化情况</w:t>
      </w:r>
      <w:r>
        <w:rPr>
          <w:rFonts w:hint="eastAsia"/>
        </w:rPr>
        <w:br/>
      </w:r>
      <w:r>
        <w:rPr>
          <w:rFonts w:hint="eastAsia"/>
        </w:rPr>
        <w:t>　　表格 47 近4年上海雍福会投资管理有限公司总资产周转次数变化情况</w:t>
      </w:r>
      <w:r>
        <w:rPr>
          <w:rFonts w:hint="eastAsia"/>
        </w:rPr>
        <w:br/>
      </w:r>
      <w:r>
        <w:rPr>
          <w:rFonts w:hint="eastAsia"/>
        </w:rPr>
        <w:t>　　表格 48 近4年保利集团资产负债率变化情况</w:t>
      </w:r>
      <w:r>
        <w:rPr>
          <w:rFonts w:hint="eastAsia"/>
        </w:rPr>
        <w:br/>
      </w:r>
      <w:r>
        <w:rPr>
          <w:rFonts w:hint="eastAsia"/>
        </w:rPr>
        <w:t>　　表格 49 近4年保利集团产权比率变化情况</w:t>
      </w:r>
      <w:r>
        <w:rPr>
          <w:rFonts w:hint="eastAsia"/>
        </w:rPr>
        <w:br/>
      </w:r>
      <w:r>
        <w:rPr>
          <w:rFonts w:hint="eastAsia"/>
        </w:rPr>
        <w:t>　　表格 50 近4年保利集团销售毛利率变化情况</w:t>
      </w:r>
      <w:r>
        <w:rPr>
          <w:rFonts w:hint="eastAsia"/>
        </w:rPr>
        <w:br/>
      </w:r>
      <w:r>
        <w:rPr>
          <w:rFonts w:hint="eastAsia"/>
        </w:rPr>
        <w:t>　　表格 51 近4年保利集团固定资产周转次数情况</w:t>
      </w:r>
      <w:r>
        <w:rPr>
          <w:rFonts w:hint="eastAsia"/>
        </w:rPr>
        <w:br/>
      </w:r>
      <w:r>
        <w:rPr>
          <w:rFonts w:hint="eastAsia"/>
        </w:rPr>
        <w:t>　　表格 52 近4年保利集团流动资产周转次数变化情况</w:t>
      </w:r>
      <w:r>
        <w:rPr>
          <w:rFonts w:hint="eastAsia"/>
        </w:rPr>
        <w:br/>
      </w:r>
      <w:r>
        <w:rPr>
          <w:rFonts w:hint="eastAsia"/>
        </w:rPr>
        <w:t>　　表格 53 近4年保利集团总资产周转次数变化情况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1875c1b554d08" w:history="1">
        <w:r>
          <w:rPr>
            <w:rStyle w:val="Hyperlink"/>
          </w:rPr>
          <w:t>中国高端私人会所市场调查研究与发展前景预测报告（2025-2031年）</w:t>
        </w:r>
      </w:hyperlink>
      <w:r>
        <w:rPr>
          <w:color w:val="C00000"/>
        </w:rPr>
        <w:t>》，报告编号：</w:t>
      </w:r>
      <w:r>
        <w:rPr>
          <w:rFonts w:hint="eastAsia"/>
          <w:color w:val="C00000"/>
        </w:rPr>
        <w:t>1A5355A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1875c1b554d08" w:history="1">
        <w:r>
          <w:rPr>
            <w:rStyle w:val="Hyperlink"/>
          </w:rPr>
          <w:t>https://www.20087.com/A/55/GaoDuanSiRenHuiSuoShiChangQianJingYuCe.html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热点：高端私人会所经营模式、贵阳市高端私人会所、高端私人会所装修照片、高端私人会所一般多少钱、高端私人会所招聘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08af6e9024f5d" w:history="1">
      <w:r>
        <w:rPr>
          <w:rStyle w:val="Hyperlink"/>
        </w:rPr>
        <w:t>中国高端私人会所市场调查研究与发展前景预测报告（2025-2031年）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GaoDuanSiRenHuiSuoShiChangQianJingYuCe.html" TargetMode="External" Id="Re9b1875c1b554d08" /></Relationships>
</file>

<file path=word/_rels/header2.xml.rels>&#65279;<?xml version="1.0" encoding="utf-8"?><Relationships xmlns="http://schemas.openxmlformats.org/package/2006/relationships"><Relationship Type="http://schemas.openxmlformats.org/officeDocument/2006/relationships/hyperlink" Target="https://www.20087.com/A/55/GaoDuanSiRenHuiSuoShiChangQianJingYuCe.html" TargetMode="External" Id="Rcd408af6e902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2024-11-30T02:06:00Z</dcterms:created>
  <dcterms:modified xsi:type="dcterms:W3CDTF">2024-11-30T03:06:00Z</dcterms:modified>
  <dc:subject>中国高端私人会所市场调查研究与发展前景预测报告（2025-2031年）</dc:subject>
  <dc:title>中国高端私人会所市场调查研究与发展前景预测报告（2025-2031年）</dc:title>
  <cp:keywords>中国高端私人会所市场调查研究与发展前景预测报告（2025-2031年）</cp:keywords>
  <dc:description>中国高端私人会所市场调查研究与发展前景预测报告（2025-2031年）</dc:description>
</cp:coreProperties>
</file>