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f50a25804bcd" w:history="1">
              <w:r>
                <w:rPr>
                  <w:rStyle w:val="Hyperlink"/>
                </w:rPr>
                <w:t>2025年版中国天津市知识产权代理行业深度调研及发展趋势分析报告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f50a25804bcd" w:history="1">
              <w:r>
                <w:rPr>
                  <w:rStyle w:val="Hyperlink"/>
                </w:rPr>
                <w:t>2025年版中国天津市知识产权代理行业深度调研及发展趋势分析报告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f50a25804bcd" w:history="1">
                <w:r>
                  <w:rPr>
                    <w:rStyle w:val="Hyperlink"/>
                  </w:rPr>
                  <w:t>https://www.20087.com/1/96/TianJinShiZhiShiChanQuanDaiLiWei.html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的北方重要城市之一，在科技创新和产业发展方面具有较强的实力。近年来，随着知识产权保护意识的增强，天津市的知识产权代理服务需求日益增加。目前，天津市的知识产权代理机构不仅为企业和个人提供专利申请、商标注册等基础服务，还涉及知识产权战略咨询、维权诉讼等综合性服务。随着服务水平和专业能力的提升，越来越多的企业选择在天津寻求知识产权保护方面的专业支持。</w:t>
      </w:r>
      <w:r>
        <w:rPr>
          <w:rFonts w:hint="eastAsia"/>
        </w:rPr>
        <w:br/>
      </w:r>
      <w:r>
        <w:rPr>
          <w:rFonts w:hint="eastAsia"/>
        </w:rPr>
        <w:t>　　未来，天津市的知识产权代理服务将更加注重专业化和国际化。一方面，随着创新驱动发展战略的实施，天津市将加大对高新技术企业的支持力度，知识产权代理机构将为这些企业提供更加专业的服务，助力企业在国内外市场上的竞争。另一方面，随着“一带一路”倡议的推进，天津市的企业将有更多的机会参与到国际交流与合作中，知识产权代理机构将加强国际合作，帮助企业在全球范围内保护自己的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f50a25804bcd" w:history="1">
        <w:r>
          <w:rPr>
            <w:rStyle w:val="Hyperlink"/>
          </w:rPr>
          <w:t>2025年版中国天津市知识产权代理行业深度调研及发展趋势分析报告</w:t>
        </w:r>
      </w:hyperlink>
      <w:r>
        <w:rPr>
          <w:rFonts w:hint="eastAsia"/>
        </w:rPr>
        <w:t>》全面梳理了天津市知识产权代理产业链，结合市场需求和市场规模等数据，深入剖析天津市知识产权代理行业现状。报告详细探讨了天津市知识产权代理市场竞争格局，重点关注重点企业及其品牌影响力，并分析了天津市知识产权代理价格机制和细分市场特征。通过对天津市知识产权代理技术现状及未来方向的评估，报告展望了天津市知识产权代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2）专利代理行业发展规划（2009-2015年）</w:t>
      </w:r>
      <w:r>
        <w:rPr>
          <w:rFonts w:hint="eastAsia"/>
        </w:rPr>
        <w:br/>
      </w:r>
      <w:r>
        <w:rPr>
          <w:rFonts w:hint="eastAsia"/>
        </w:rPr>
        <w:t>　　　　3）全国专利事业发展战略（2011-2020年）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知识产权保护状况分析</w:t>
      </w:r>
      <w:r>
        <w:rPr>
          <w:rFonts w:hint="eastAsia"/>
        </w:rPr>
        <w:br/>
      </w:r>
      <w:r>
        <w:rPr>
          <w:rFonts w:hint="eastAsia"/>
        </w:rPr>
        <w:t>　　　　2.1.1 知识产权立法工作进展分析</w:t>
      </w:r>
      <w:r>
        <w:rPr>
          <w:rFonts w:hint="eastAsia"/>
        </w:rPr>
        <w:br/>
      </w:r>
      <w:r>
        <w:rPr>
          <w:rFonts w:hint="eastAsia"/>
        </w:rPr>
        <w:t>　　　　2.1.2 知识产权审批登记情况分析</w:t>
      </w:r>
      <w:r>
        <w:rPr>
          <w:rFonts w:hint="eastAsia"/>
        </w:rPr>
        <w:br/>
      </w:r>
      <w:r>
        <w:rPr>
          <w:rFonts w:hint="eastAsia"/>
        </w:rPr>
        <w:t>　　　　（1）国家知识产权局受理专利申请及授权专利情况分析</w:t>
      </w:r>
      <w:r>
        <w:rPr>
          <w:rFonts w:hint="eastAsia"/>
        </w:rPr>
        <w:br/>
      </w:r>
      <w:r>
        <w:rPr>
          <w:rFonts w:hint="eastAsia"/>
        </w:rPr>
        <w:t>　　　　（2）国家工商行政管理总局受理商标注册申请及变更注册商标情况分析</w:t>
      </w:r>
      <w:r>
        <w:rPr>
          <w:rFonts w:hint="eastAsia"/>
        </w:rPr>
        <w:br/>
      </w:r>
      <w:r>
        <w:rPr>
          <w:rFonts w:hint="eastAsia"/>
        </w:rPr>
        <w:t>　　　　（3）软件着作权登记情况分析</w:t>
      </w:r>
      <w:r>
        <w:rPr>
          <w:rFonts w:hint="eastAsia"/>
        </w:rPr>
        <w:br/>
      </w:r>
      <w:r>
        <w:rPr>
          <w:rFonts w:hint="eastAsia"/>
        </w:rPr>
        <w:t>　　　　（4）其他类型知识产权保护状况分析</w:t>
      </w:r>
      <w:r>
        <w:rPr>
          <w:rFonts w:hint="eastAsia"/>
        </w:rPr>
        <w:br/>
      </w:r>
      <w:r>
        <w:rPr>
          <w:rFonts w:hint="eastAsia"/>
        </w:rPr>
        <w:t>　　　　2.1.3 知识产权执法情况分析</w:t>
      </w:r>
      <w:r>
        <w:rPr>
          <w:rFonts w:hint="eastAsia"/>
        </w:rPr>
        <w:br/>
      </w:r>
      <w:r>
        <w:rPr>
          <w:rFonts w:hint="eastAsia"/>
        </w:rPr>
        <w:t>　　　　（1）专项行动情况分析</w:t>
      </w:r>
      <w:r>
        <w:rPr>
          <w:rFonts w:hint="eastAsia"/>
        </w:rPr>
        <w:br/>
      </w:r>
      <w:r>
        <w:rPr>
          <w:rFonts w:hint="eastAsia"/>
        </w:rPr>
        <w:t>　　　　（2）日常执法情况分析</w:t>
      </w:r>
      <w:r>
        <w:rPr>
          <w:rFonts w:hint="eastAsia"/>
        </w:rPr>
        <w:br/>
      </w:r>
      <w:r>
        <w:rPr>
          <w:rFonts w:hint="eastAsia"/>
        </w:rPr>
        <w:t>　　　　（3）司法工作情况分析</w:t>
      </w:r>
      <w:r>
        <w:rPr>
          <w:rFonts w:hint="eastAsia"/>
        </w:rPr>
        <w:br/>
      </w:r>
      <w:r>
        <w:rPr>
          <w:rFonts w:hint="eastAsia"/>
        </w:rPr>
        <w:t>　　　　2.1.4 知识产权机制和能力建设情况分析</w:t>
      </w:r>
      <w:r>
        <w:rPr>
          <w:rFonts w:hint="eastAsia"/>
        </w:rPr>
        <w:br/>
      </w:r>
      <w:r>
        <w:rPr>
          <w:rFonts w:hint="eastAsia"/>
        </w:rPr>
        <w:t>　　　　2.1.5 上海世博会、广州亚运会知识产权保护专项工作分析</w:t>
      </w:r>
      <w:r>
        <w:rPr>
          <w:rFonts w:hint="eastAsia"/>
        </w:rPr>
        <w:br/>
      </w:r>
      <w:r>
        <w:rPr>
          <w:rFonts w:hint="eastAsia"/>
        </w:rPr>
        <w:t>　　　　2.1.6 知识产权宣传和教育培训情况分析</w:t>
      </w:r>
      <w:r>
        <w:rPr>
          <w:rFonts w:hint="eastAsia"/>
        </w:rPr>
        <w:br/>
      </w:r>
      <w:r>
        <w:rPr>
          <w:rFonts w:hint="eastAsia"/>
        </w:rPr>
        <w:t>　　　　2.1.7 知识产权国际合作情况分析</w:t>
      </w:r>
      <w:r>
        <w:rPr>
          <w:rFonts w:hint="eastAsia"/>
        </w:rPr>
        <w:br/>
      </w:r>
      <w:r>
        <w:rPr>
          <w:rFonts w:hint="eastAsia"/>
        </w:rPr>
        <w:t>　　2.2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2.2.2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2.2.3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2.2.4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2.2.5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2.2.6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（1）产业规模大幅扩大</w:t>
      </w:r>
      <w:r>
        <w:rPr>
          <w:rFonts w:hint="eastAsia"/>
        </w:rPr>
        <w:br/>
      </w:r>
      <w:r>
        <w:rPr>
          <w:rFonts w:hint="eastAsia"/>
        </w:rPr>
        <w:t>　　　　（2）资产与营业收入倍增</w:t>
      </w:r>
      <w:r>
        <w:rPr>
          <w:rFonts w:hint="eastAsia"/>
        </w:rPr>
        <w:br/>
      </w:r>
      <w:r>
        <w:rPr>
          <w:rFonts w:hint="eastAsia"/>
        </w:rPr>
        <w:t>　　　　（3）法人资本比重迅速提高</w:t>
      </w:r>
      <w:r>
        <w:rPr>
          <w:rFonts w:hint="eastAsia"/>
        </w:rPr>
        <w:br/>
      </w:r>
      <w:r>
        <w:rPr>
          <w:rFonts w:hint="eastAsia"/>
        </w:rPr>
        <w:t>　　　　（4）私营单位高速发展</w:t>
      </w:r>
      <w:r>
        <w:rPr>
          <w:rFonts w:hint="eastAsia"/>
        </w:rPr>
        <w:br/>
      </w:r>
      <w:r>
        <w:rPr>
          <w:rFonts w:hint="eastAsia"/>
        </w:rPr>
        <w:t>　　　　（5）从业人员专业水平逐步提高</w:t>
      </w:r>
      <w:r>
        <w:rPr>
          <w:rFonts w:hint="eastAsia"/>
        </w:rPr>
        <w:br/>
      </w:r>
      <w:r>
        <w:rPr>
          <w:rFonts w:hint="eastAsia"/>
        </w:rPr>
        <w:t>　　　　（6）知识产权服务业区域集中</w:t>
      </w:r>
      <w:r>
        <w:rPr>
          <w:rFonts w:hint="eastAsia"/>
        </w:rPr>
        <w:br/>
      </w:r>
      <w:r>
        <w:rPr>
          <w:rFonts w:hint="eastAsia"/>
        </w:rPr>
        <w:t>　　　　2.2.7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2.3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2.3.3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2.4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3.1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3.2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3.2.1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3.2.2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3.2.3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3.2.4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3.2.5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天津市领先知识产权代理企业经营分析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4.1 知识产权代理企业发展概况</w:t>
      </w:r>
      <w:r>
        <w:rPr>
          <w:rFonts w:hint="eastAsia"/>
        </w:rPr>
        <w:br/>
      </w:r>
      <w:r>
        <w:rPr>
          <w:rFonts w:hint="eastAsia"/>
        </w:rPr>
        <w:t>　　4.2 天津市领先知识产权代理企业——天津市北洋有限责任专利代理事务所经营分析</w:t>
      </w:r>
      <w:r>
        <w:rPr>
          <w:rFonts w:hint="eastAsia"/>
        </w:rPr>
        <w:br/>
      </w:r>
      <w:r>
        <w:rPr>
          <w:rFonts w:hint="eastAsia"/>
        </w:rPr>
        <w:t>　　　　4.2.1 企业发展情况简介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企业经营情况分析</w:t>
      </w:r>
      <w:r>
        <w:rPr>
          <w:rFonts w:hint="eastAsia"/>
        </w:rPr>
        <w:br/>
      </w:r>
      <w:r>
        <w:rPr>
          <w:rFonts w:hint="eastAsia"/>
        </w:rPr>
        <w:t>　　　　4.2.4 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13：知识产权服务业法人单位按省份分布（单位：家）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f50a25804bcd" w:history="1">
        <w:r>
          <w:rPr>
            <w:rStyle w:val="Hyperlink"/>
          </w:rPr>
          <w:t>2025年版中国天津市知识产权代理行业深度调研及发展趋势分析报告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f50a25804bcd" w:history="1">
        <w:r>
          <w:rPr>
            <w:rStyle w:val="Hyperlink"/>
          </w:rPr>
          <w:t>https://www.20087.com/1/96/TianJinShiZhiShiChanQuanDaiLiWei.html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知识产权、天津市知识产权代理哪个公司好、天津市知识产权局领导班子、天津市知识产权代理机构、天津知识产权代理公司排名、天津知识产权服务机构、国家知识产权局专利局天津代办处、天津市知识产权协会、天津比较好的专利代理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95bc9f5949d7" w:history="1">
      <w:r>
        <w:rPr>
          <w:rStyle w:val="Hyperlink"/>
        </w:rPr>
        <w:t>2025年版中国天津市知识产权代理行业深度调研及发展趋势分析报告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ianJinShiZhiShiChanQuanDaiLiWei.html" TargetMode="External" Id="R8346f50a2580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ianJinShiZhiShiChanQuanDaiLiWei.html" TargetMode="External" Id="Rc15095bc9f59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2025-04-22T05:17:00Z</dcterms:created>
  <dcterms:modified xsi:type="dcterms:W3CDTF">2025-04-22T06:17:00Z</dcterms:modified>
  <dc:subject>2025年版中国天津市知识产权代理行业深度调研及发展趋势分析报告</dc:subject>
  <dc:title>2025年版中国天津市知识产权代理行业深度调研及发展趋势分析报告</dc:title>
  <cp:keywords>2025年版中国天津市知识产权代理行业深度调研及发展趋势分析报告</cp:keywords>
  <dc:description>2025年版中国天津市知识产权代理行业深度调研及发展趋势分析报告</dc:description>
</cp:coreProperties>
</file>