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6fc2a107470c" w:history="1">
              <w:r>
                <w:rPr>
                  <w:rStyle w:val="Hyperlink"/>
                </w:rPr>
                <w:t>2025-2031年中国广东省民办教育行业现状分析与发展前景研究报告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6fc2a107470c" w:history="1">
              <w:r>
                <w:rPr>
                  <w:rStyle w:val="Hyperlink"/>
                </w:rPr>
                <w:t>2025-2031年中国广东省民办教育行业现状分析与发展前景研究报告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e6fc2a107470c" w:history="1">
                <w:r>
                  <w:rPr>
                    <w:rStyle w:val="Hyperlink"/>
                  </w:rPr>
                  <w:t>https://www.20087.com/M_QiTa/61/GuangDongShengMinBanJiaoYuShiChangXuQiuFenXiYuYuCe.html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民办教育近年来经历了快速的发展，这得益于政府对教育多元化和市场化的政策支持，以及社会对优质教育资源的旺盛需求。民办教育机构不仅在数量上显著增加，而且在教育质量、特色课程设置和国际化程度上都有显著提升。广东的民办学校覆盖了从学前教育到高等教育的各个阶段，提供了多样化的教育选择，满足不同家庭的教育需求。同时，随着教育科技的融合，线上教育和混合学习模式也成为了民办教育的重要组成部分。</w:t>
      </w:r>
      <w:r>
        <w:rPr>
          <w:rFonts w:hint="eastAsia"/>
        </w:rPr>
        <w:br/>
      </w:r>
      <w:r>
        <w:rPr>
          <w:rFonts w:hint="eastAsia"/>
        </w:rPr>
        <w:t>　　未来，广东省民办教育的发展将更加注重内涵式发展和特色化办学。一方面，政府和教育部门可能会出台更严格的监管政策，以确保民办教育的质量和公平性，包括师资力量、教学设施和财务透明度的规范。另一方面，民办教育机构将加大在教育科技上的投入，利用大数据、人工智能等技术提升教学效果和管理效率。此外，国际化教育和终身学习概念的推广，将推动民办教育向更高层次和更广领域拓展，如国际课程合作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e6fc2a107470c" w:history="1">
        <w:r>
          <w:rPr>
            <w:rStyle w:val="Hyperlink"/>
          </w:rPr>
          <w:t>2025-2031年中国广东省民办教育行业现状分析与发展前景研究报告</w:t>
        </w:r>
      </w:hyperlink>
      <w:r>
        <w:rPr>
          <w:rFonts w:hint="eastAsia"/>
        </w:rPr>
        <w:t>》依托权威机构及相关协会的数据资料，全面解析了广东省民办教育行业现状、市场需求及市场规模，系统梳理了广东省民办教育产业链结构、价格趋势及各细分市场动态。报告对广东省民办教育市场前景与发展趋势进行了科学预测，重点分析了品牌竞争格局、市场集中度及主要企业的经营表现。同时，通过SWOT分析揭示了广东省民办教育行业面临的机遇与风险，为广东省民办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（1）内部管理体制</w:t>
      </w:r>
      <w:r>
        <w:rPr>
          <w:rFonts w:hint="eastAsia"/>
        </w:rPr>
        <w:br/>
      </w:r>
      <w:r>
        <w:rPr>
          <w:rFonts w:hint="eastAsia"/>
        </w:rPr>
        <w:t>　　　　（2）学校财产属性</w:t>
      </w:r>
      <w:r>
        <w:rPr>
          <w:rFonts w:hint="eastAsia"/>
        </w:rPr>
        <w:br/>
      </w:r>
      <w:r>
        <w:rPr>
          <w:rFonts w:hint="eastAsia"/>
        </w:rPr>
        <w:t>　　　　（3）学校办学自主权</w:t>
      </w:r>
      <w:r>
        <w:rPr>
          <w:rFonts w:hint="eastAsia"/>
        </w:rPr>
        <w:br/>
      </w:r>
      <w:r>
        <w:rPr>
          <w:rFonts w:hint="eastAsia"/>
        </w:rPr>
        <w:t>　　　　（4）学校教育质量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广东省民办教育行业市场发展分析</w:t>
      </w:r>
      <w:r>
        <w:rPr>
          <w:rFonts w:hint="eastAsia"/>
        </w:rPr>
        <w:br/>
      </w:r>
      <w:r>
        <w:rPr>
          <w:rFonts w:hint="eastAsia"/>
        </w:rPr>
        <w:t>　　3.1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3.2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3.3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3.4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3.5 广东省民办教育发展趋势分析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　广东省民办教育行业主要企业经营分析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4.1 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4.2 广东省民办教育行业集团与学校个案分析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4.2.1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　　4.2.3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4.2.4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图表 1：民办教育准入政策分析</w:t>
      </w:r>
      <w:r>
        <w:rPr>
          <w:rFonts w:hint="eastAsia"/>
        </w:rPr>
        <w:br/>
      </w:r>
      <w:r>
        <w:rPr>
          <w:rFonts w:hint="eastAsia"/>
        </w:rPr>
        <w:t>　　图表 2：民办教育优惠政策分析</w:t>
      </w:r>
      <w:r>
        <w:rPr>
          <w:rFonts w:hint="eastAsia"/>
        </w:rPr>
        <w:br/>
      </w:r>
      <w:r>
        <w:rPr>
          <w:rFonts w:hint="eastAsia"/>
        </w:rPr>
        <w:t>　　图表 3：民办教育行业的主要政策</w:t>
      </w:r>
      <w:r>
        <w:rPr>
          <w:rFonts w:hint="eastAsia"/>
        </w:rPr>
        <w:br/>
      </w:r>
      <w:r>
        <w:rPr>
          <w:rFonts w:hint="eastAsia"/>
        </w:rPr>
        <w:t>　　图表 4：民办教育发展规划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17：2025-2031年全国公共财政收入</w:t>
      </w:r>
      <w:r>
        <w:rPr>
          <w:rFonts w:hint="eastAsia"/>
        </w:rPr>
        <w:br/>
      </w:r>
      <w:r>
        <w:rPr>
          <w:rFonts w:hint="eastAsia"/>
        </w:rPr>
        <w:t>　　图表 18：2025-2031年末国家外汇储备</w:t>
      </w:r>
      <w:r>
        <w:rPr>
          <w:rFonts w:hint="eastAsia"/>
        </w:rPr>
        <w:br/>
      </w:r>
      <w:r>
        <w:rPr>
          <w:rFonts w:hint="eastAsia"/>
        </w:rPr>
        <w:t>　　图表 19：2025年居民消费价格月度涨跌幅度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22：不同收入人群在非义务教育学校选择方面的差异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23：中高收入人群教育选择偏好特征</w:t>
      </w:r>
      <w:r>
        <w:rPr>
          <w:rFonts w:hint="eastAsia"/>
        </w:rPr>
        <w:br/>
      </w:r>
      <w:r>
        <w:rPr>
          <w:rFonts w:hint="eastAsia"/>
        </w:rPr>
        <w:t>　　图表 24：韩国私立教育概况</w:t>
      </w:r>
      <w:r>
        <w:rPr>
          <w:rFonts w:hint="eastAsia"/>
        </w:rPr>
        <w:br/>
      </w:r>
      <w:r>
        <w:rPr>
          <w:rFonts w:hint="eastAsia"/>
        </w:rPr>
        <w:t>　　图表 25：民办教育企业排名</w:t>
      </w:r>
      <w:r>
        <w:rPr>
          <w:rFonts w:hint="eastAsia"/>
        </w:rPr>
        <w:br/>
      </w:r>
      <w:r>
        <w:rPr>
          <w:rFonts w:hint="eastAsia"/>
        </w:rPr>
        <w:t>　　图表 26：广东白云学院二级院系</w:t>
      </w:r>
      <w:r>
        <w:rPr>
          <w:rFonts w:hint="eastAsia"/>
        </w:rPr>
        <w:br/>
      </w:r>
      <w:r>
        <w:rPr>
          <w:rFonts w:hint="eastAsia"/>
        </w:rPr>
        <w:t>　　图表 27：信孚教育集团下属学校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6fc2a107470c" w:history="1">
        <w:r>
          <w:rPr>
            <w:rStyle w:val="Hyperlink"/>
          </w:rPr>
          <w:t>2025-2031年中国广东省民办教育行业现状分析与发展前景研究报告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e6fc2a107470c" w:history="1">
        <w:r>
          <w:rPr>
            <w:rStyle w:val="Hyperlink"/>
          </w:rPr>
          <w:t>https://www.20087.com/M_QiTa/61/GuangDongShengMinBanJiaoYuShiChangXuQiuFenXiYuYuCe.html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私立学校一览表、广东省民办教育管理中心、广东最大的民办教育集团、广东省民办教育协会课题属于省级吗?、中国民办学校网、广东省民办教育促进法实施条例、广东省十大私立学校、广东省民办教育促进法、广州民办学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85f530684bc3" w:history="1">
      <w:r>
        <w:rPr>
          <w:rStyle w:val="Hyperlink"/>
        </w:rPr>
        <w:t>2025-2031年中国广东省民办教育行业现状分析与发展前景研究报告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uangDongShengMinBanJiaoYuShiChangXuQiuFenXiYuYuCe.html" TargetMode="External" Id="R02ce6fc2a10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uangDongShengMinBanJiaoYuShiChangXuQiuFenXiYuYuCe.html" TargetMode="External" Id="Rfcdc85f5306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2025-04-26T07:33:00Z</dcterms:created>
  <dcterms:modified xsi:type="dcterms:W3CDTF">2025-04-26T08:33:00Z</dcterms:modified>
  <dc:subject>2025-2031年中国广东省民办教育行业现状分析与发展前景研究报告</dc:subject>
  <dc:title>2025-2031年中国广东省民办教育行业现状分析与发展前景研究报告</dc:title>
  <cp:keywords>2025-2031年中国广东省民办教育行业现状分析与发展前景研究报告</cp:keywords>
  <dc:description>2025-2031年中国广东省民办教育行业现状分析与发展前景研究报告</dc:description>
</cp:coreProperties>
</file>