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2a2762c74343" w:history="1">
              <w:r>
                <w:rPr>
                  <w:rStyle w:val="Hyperlink"/>
                </w:rPr>
                <w:t>2025版毛染整精加工行业深度调研及市场前景分析报告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2a2762c74343" w:history="1">
              <w:r>
                <w:rPr>
                  <w:rStyle w:val="Hyperlink"/>
                </w:rPr>
                <w:t>2025版毛染整精加工行业深度调研及市场前景分析报告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2a2762c74343" w:history="1">
                <w:r>
                  <w:rPr>
                    <w:rStyle w:val="Hyperlink"/>
                  </w:rPr>
                  <w:t>https://www.20087.com/M_QiTa/61/MaoRanZhengJingJiaGongShiChangXianZhuangFenXi.html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是对羊毛等动物纤维进行染色、整理、精加工的过程，旨在提高纤维的色泽、手感和耐用性。近年来，随着消费者对高品质纺织品需求的增长，毛染整精加工技术得到了快速发展。目前，毛染整精加工不仅能够提供丰富多彩的颜色选择，还能够通过特殊处理提高织物的舒适度和耐用性。此外，随着环保理念的普及，行业内也在积极研发低污染、低能耗的染整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毛染整精加工行业的发展将迎来更多的发展机遇：一是随着消费者对可持续时尚的关注度提高，环保染整技术将得到更广泛的应用；二是随着新材料技术的发展，毛染整精加工将更加注重创新，开发更多具有特殊功能的纺织品；三是随着个性化定制趋势的兴起，毛染整精加工将更加注重灵活性，满足消费者多样化的定制需求；四是随着数字化转型的深入，毛染整精加工将更加智能化，通过大数据分析优化生产流程，提高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2025年全球主要国家毛染整精加工市场分析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一、美国毛染整精加工市场分析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二、德国毛染整精加工市场分析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2020-2025年中国毛染整精加工行业成本费用分析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2020-2025年中国羊毛等动物毛；马毛纱线及其机织物产品进出口数据监测分析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2020-2025年中国羊毛等动物毛；马毛纱线及其机织物产品进口数据分析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2020-2025年中国羊毛等动物毛；马毛纱线及其机织物产品出口数据分析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2020-2025年中国羊毛等动物毛；马毛纱线及其机织物产品进出口国家及地区分析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2025年中国毛染整精加工行业典型企业竞争力及关键性数据分析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2025-2031年中国毛染整精加工行业投资方式与规模研究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中国毛染整精加工行业投资规模分析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中国毛染整精加工行业技术投资研究</w:t>
      </w:r>
      <w:r>
        <w:rPr>
          <w:rFonts w:hint="eastAsia"/>
        </w:rPr>
        <w:br/>
      </w:r>
      <w:r>
        <w:rPr>
          <w:rFonts w:hint="eastAsia"/>
        </w:rPr>
        <w:t>　　第四节 中国毛染整精加工行业融资方式分析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2025-2031年中国毛染整精加工行业盈利水平与投资价值探讨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2025-2031年中国毛染整精加工行业竞争格局对投资影响透析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中国毛染整精加工行业波特五力分析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2025-2031年中国毛染整精加工行业重点投资热点跟踪监测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中国毛染整精加工行业投资热点跟踪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中国毛染整精加工行业投资方向分析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2025-2031年中国毛染整精加工行业投资商机与风险预警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中国毛染整精加工行业投资潜力分析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2025-2031年中国毛染整精加工行业投资前景预测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中国毛染整精加工行业发展影响因素分析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2025-2031年中国毛染整精加工行业盈利模式与投资策略解析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2025年中国毛染整精加工行业投资资本运作与多元化经营剖析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2025-2031年中国毛染整精加工行业投资信贷业内专家建议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中国毛染整精加工行业总体特点及总量控制建议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一、中国毛染整精加工行业总体发展特点与额度建议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二、中国毛染整精加工行业资金需求特点期限建议</w:t>
      </w:r>
      <w:r>
        <w:rPr>
          <w:rFonts w:hint="eastAsia"/>
        </w:rPr>
        <w:br/>
      </w:r>
      <w:r>
        <w:rPr>
          <w:rFonts w:hint="eastAsia"/>
        </w:rPr>
        <w:t>　　第二节 中国毛染整精加工行业相关行业总结及建议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中国重点地区发展特点及建议</w:t>
      </w:r>
      <w:r>
        <w:rPr>
          <w:rFonts w:hint="eastAsia"/>
        </w:rPr>
        <w:br/>
      </w:r>
      <w:r>
        <w:rPr>
          <w:rFonts w:hint="eastAsia"/>
        </w:rPr>
        <w:t>　　第四节 中国毛染整精加工行业所有制发展特点及建议</w:t>
      </w:r>
      <w:r>
        <w:rPr>
          <w:rFonts w:hint="eastAsia"/>
        </w:rPr>
        <w:br/>
      </w:r>
      <w:r>
        <w:rPr>
          <w:rFonts w:hint="eastAsia"/>
        </w:rPr>
        <w:t>　　第五节 中国毛染整精加工行业企业规模发展特点及建议</w:t>
      </w:r>
      <w:r>
        <w:rPr>
          <w:rFonts w:hint="eastAsia"/>
        </w:rPr>
        <w:br/>
      </w:r>
      <w:r>
        <w:rPr>
          <w:rFonts w:hint="eastAsia"/>
        </w:rPr>
        <w:t>　　第六节 2025-2031年中国毛染整精加工行业专家建议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2025-2031年中国毛染整精加工行业投资项目可行性分析总结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[中:智:林:]济研：专家点评及建议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蓬莱市华琪染业有限公司主要经济指标走势图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江阴市长泾东方印染厂经营收入走势图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江阴市长泾东方印染厂盈利指标走势图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江阴市长泾东方印染厂负债情况图</w:t>
      </w:r>
      <w:r>
        <w:rPr>
          <w:rFonts w:hint="eastAsia"/>
        </w:rPr>
        <w:br/>
      </w:r>
      <w:r>
        <w:rPr>
          <w:rFonts w:hint="eastAsia"/>
        </w:rPr>
        <w:t>　　图表 江阴市长泾东方印染厂负债指标走势图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绍兴世纪虹印染有限公司负债情况图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上海恒久纺织染整有限公司负债情况图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2a2762c74343" w:history="1">
        <w:r>
          <w:rPr>
            <w:rStyle w:val="Hyperlink"/>
          </w:rPr>
          <w:t>2025版毛染整精加工行业深度调研及市场前景分析报告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2a2762c74343" w:history="1">
        <w:r>
          <w:rPr>
            <w:rStyle w:val="Hyperlink"/>
          </w:rPr>
          <w:t>https://www.20087.com/M_QiTa/61/MaoRanZhengJingJiaGongShiChangXianZhuangFenXi.html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75c83a8774a8f" w:history="1">
      <w:r>
        <w:rPr>
          <w:rStyle w:val="Hyperlink"/>
        </w:rPr>
        <w:t>2025版毛染整精加工行业深度调研及市场前景分析报告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MaoRanZhengJingJiaGongShiChangXianZhuangFenXi.html" TargetMode="External" Id="R83942a2762c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MaoRanZhengJingJiaGongShiChangXianZhuangFenXi.html" TargetMode="External" Id="Raf575c83a87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2025-04-26T03:53:00Z</dcterms:created>
  <dcterms:modified xsi:type="dcterms:W3CDTF">2025-04-26T04:53:00Z</dcterms:modified>
  <dc:subject>2025版毛染整精加工行业深度调研及市场前景分析报告</dc:subject>
  <dc:title>2025版毛染整精加工行业深度调研及市场前景分析报告</dc:title>
  <cp:keywords>2025版毛染整精加工行业深度调研及市场前景分析报告</cp:keywords>
  <dc:description>2025版毛染整精加工行业深度调研及市场前景分析报告</dc:description>
</cp:coreProperties>
</file>