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db6d7f32f4c37" w:history="1">
              <w:r>
                <w:rPr>
                  <w:rStyle w:val="Hyperlink"/>
                </w:rPr>
                <w:t>2026-2032年中国英语培训行业现状与前景趋势报告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db6d7f32f4c37" w:history="1">
              <w:r>
                <w:rPr>
                  <w:rStyle w:val="Hyperlink"/>
                </w:rPr>
                <w:t>2026-2032年中国英语培训行业现状与前景趋势报告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db6d7f32f4c37" w:history="1">
                <w:r>
                  <w:rPr>
                    <w:rStyle w:val="Hyperlink"/>
                  </w:rPr>
                  <w:t>https://www.20087.com/3/26/YingYuPeiXunFaZhanQuShi.html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是语言教育的重要领域，近年来在全球范围内市场需求持续增长，尤其是在商务、留学、旅游、文化交流等方面。技术进步，如在线教育平台、虚拟教室、智能教学系统等，打破了地域、时间限制，提高了英语培训的可及性和个性化程度。同时，随着全球化进程的加快和英语作为国际通用语言的地位巩固，英语培训的需求更加多元化、专业化，如商务英语、学术英语、行业英语等。</w:t>
      </w:r>
      <w:r>
        <w:rPr>
          <w:rFonts w:hint="eastAsia"/>
        </w:rPr>
        <w:br/>
      </w:r>
      <w:r>
        <w:rPr>
          <w:rFonts w:hint="eastAsia"/>
        </w:rPr>
        <w:t>　　未来，英语培训行业的发展趋势将呈现以下几个方向：一是个性化学习，利用大数据、AI等技术，实现英语学习内容、进度、方式的个性化定制，满足不同学习者的需求；二是线上线下融合，结合实体课堂和在线平台的优势，提供灵活、高效、互动的学习体验；三是国际化合作，与国外教育机构、企业合作，引入国际化的教学资源和评估体系，提升英语培训的质量和认可度；四是职业导向，针对特定职业领域，如医疗、法律、工程等，开发专业英语培训课程，提高学习者的就业竞争力。然而，英语培训行业面临的主要挑战包括技术创新、课程内容、师资队伍和质量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db6d7f32f4c37" w:history="1">
        <w:r>
          <w:rPr>
            <w:rStyle w:val="Hyperlink"/>
          </w:rPr>
          <w:t>2026-2032年中国英语培训行业现状与前景趋势报告</w:t>
        </w:r>
      </w:hyperlink>
      <w:r>
        <w:rPr>
          <w:rFonts w:hint="eastAsia"/>
        </w:rPr>
        <w:t>》基于国家统计局及相关协会的权威数据，系统研究了英语培训行业的市场需求、市场规模及产业链现状，分析了英语培训价格波动、细分市场动态及重点企业的经营表现，科学预测了英语培训市场前景与发展趋势，揭示了潜在需求与投资机会，同时指出了英语培训行业可能面临的风险。通过对英语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英语培训产业概述</w:t>
      </w:r>
      <w:r>
        <w:rPr>
          <w:rFonts w:hint="eastAsia"/>
        </w:rPr>
        <w:br/>
      </w:r>
      <w:r>
        <w:rPr>
          <w:rFonts w:hint="eastAsia"/>
        </w:rPr>
        <w:t>　　第一节 英语培训定义</w:t>
      </w:r>
      <w:r>
        <w:rPr>
          <w:rFonts w:hint="eastAsia"/>
        </w:rPr>
        <w:br/>
      </w:r>
      <w:r>
        <w:rPr>
          <w:rFonts w:hint="eastAsia"/>
        </w:rPr>
        <w:t>　　第二节 英语培训行业特点</w:t>
      </w:r>
      <w:r>
        <w:rPr>
          <w:rFonts w:hint="eastAsia"/>
        </w:rPr>
        <w:br/>
      </w:r>
      <w:r>
        <w:rPr>
          <w:rFonts w:hint="eastAsia"/>
        </w:rPr>
        <w:t>　　第三节 英语培训发展历程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英语培训行业经济环境分析</w:t>
      </w:r>
      <w:r>
        <w:rPr>
          <w:rFonts w:hint="eastAsia"/>
        </w:rPr>
        <w:br/>
      </w:r>
      <w:r>
        <w:rPr>
          <w:rFonts w:hint="eastAsia"/>
        </w:rPr>
        <w:t>　　第二节 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二、英语培训行业主要法规政策</w:t>
      </w:r>
      <w:r>
        <w:rPr>
          <w:rFonts w:hint="eastAsia"/>
        </w:rPr>
        <w:br/>
      </w:r>
      <w:r>
        <w:rPr>
          <w:rFonts w:hint="eastAsia"/>
        </w:rPr>
        <w:t>　　第三节 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全球主要国家、地区英语培训市场现状</w:t>
      </w:r>
      <w:r>
        <w:rPr>
          <w:rFonts w:hint="eastAsia"/>
        </w:rPr>
        <w:br/>
      </w:r>
      <w:r>
        <w:rPr>
          <w:rFonts w:hint="eastAsia"/>
        </w:rPr>
        <w:t>　　第三节 全球英语培训行业发展趋势预测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中国英语培训行业发展调研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一、英语培训行业市场规模状况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二、英语培训行业单位规模状况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三、英语培训行业人员规模状况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三、我国英语培训市场竞争趋势</w:t>
      </w:r>
      <w:r>
        <w:rPr>
          <w:rFonts w:hint="eastAsia"/>
        </w:rPr>
        <w:br/>
      </w:r>
      <w:r>
        <w:rPr>
          <w:rFonts w:hint="eastAsia"/>
        </w:rPr>
        <w:t>　　第三节 英语培训行业兼并与重组整合分析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一、英语培训行业兼并与重组整合动态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二、英语培训行业兼并与重组整合发展趋势预测分析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英语培训行业投资风险及应对策略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四、英语培训行业风险分析</w:t>
      </w:r>
      <w:r>
        <w:rPr>
          <w:rFonts w:hint="eastAsia"/>
        </w:rPr>
        <w:br/>
      </w:r>
      <w:r>
        <w:rPr>
          <w:rFonts w:hint="eastAsia"/>
        </w:rPr>
        <w:t>　　第二节 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2026-2032年中国英语培训市场预测及发展建议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2026-2032年中国英语培训市场预测分析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二、中国英语培训发展趋势预测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2026-2032年中国英语培训企业发展策略建议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一、英语培训企业融资策略</w:t>
      </w:r>
      <w:r>
        <w:rPr>
          <w:rFonts w:hint="eastAsia"/>
        </w:rPr>
        <w:br/>
      </w:r>
      <w:r>
        <w:rPr>
          <w:rFonts w:hint="eastAsia"/>
        </w:rPr>
        <w:t>　　　　二、英语培训企业人才策略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2026-2032年中国英语培训企业营销策略建议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一、英语培训企业定位策略</w:t>
      </w:r>
      <w:r>
        <w:rPr>
          <w:rFonts w:hint="eastAsia"/>
        </w:rPr>
        <w:br/>
      </w:r>
      <w:r>
        <w:rPr>
          <w:rFonts w:hint="eastAsia"/>
        </w:rPr>
        <w:t>　　　　二、英语培训企业价格策略</w:t>
      </w:r>
      <w:r>
        <w:rPr>
          <w:rFonts w:hint="eastAsia"/>
        </w:rPr>
        <w:br/>
      </w:r>
      <w:r>
        <w:rPr>
          <w:rFonts w:hint="eastAsia"/>
        </w:rPr>
        <w:t>　　　　三、英语培训企业促销策略</w:t>
      </w:r>
      <w:r>
        <w:rPr>
          <w:rFonts w:hint="eastAsia"/>
        </w:rPr>
        <w:br/>
      </w:r>
      <w:r>
        <w:rPr>
          <w:rFonts w:hint="eastAsia"/>
        </w:rPr>
        <w:t>　　第四节 中^智林^　英语培训行业研究结论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英语培训行业历程</w:t>
      </w:r>
      <w:r>
        <w:rPr>
          <w:rFonts w:hint="eastAsia"/>
        </w:rPr>
        <w:br/>
      </w:r>
      <w:r>
        <w:rPr>
          <w:rFonts w:hint="eastAsia"/>
        </w:rPr>
        <w:t>　　图表 英语培训行业生命周期</w:t>
      </w:r>
      <w:r>
        <w:rPr>
          <w:rFonts w:hint="eastAsia"/>
        </w:rPr>
        <w:br/>
      </w:r>
      <w:r>
        <w:rPr>
          <w:rFonts w:hint="eastAsia"/>
        </w:rPr>
        <w:t>　　图表 英语培训行业产业链分析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2026-2032年中国英语培训市场前景分析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db6d7f32f4c37" w:history="1">
        <w:r>
          <w:rPr>
            <w:rStyle w:val="Hyperlink"/>
          </w:rPr>
          <w:t>2026-2032年中国英语培训行业现状与前景趋势报告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db6d7f32f4c37" w:history="1">
        <w:r>
          <w:rPr>
            <w:rStyle w:val="Hyperlink"/>
          </w:rPr>
          <w:t>https://www.20087.com/3/26/YingYuPeiXunFaZhanQuShi.html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918bb10e44619" w:history="1">
      <w:r>
        <w:rPr>
          <w:rStyle w:val="Hyperlink"/>
        </w:rPr>
        <w:t>2026-2032年中国英语培训行业现状与前景趋势报告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ngYuPeiXunFaZhanQuShi.html" TargetMode="External" Id="R84cdb6d7f32f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ngYuPeiXunFaZhanQuShi.html" TargetMode="External" Id="R468918bb10e4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2025-11-08T05:37:00Z</dcterms:created>
  <dcterms:modified xsi:type="dcterms:W3CDTF">2025-11-08T06:37:00Z</dcterms:modified>
  <dc:subject>2026-2032年中国英语培训行业现状与前景趋势报告</dc:subject>
  <dc:title>2026-2032年中国英语培训行业现状与前景趋势报告</dc:title>
  <cp:keywords>2026-2032年中国英语培训行业现状与前景趋势报告</cp:keywords>
  <dc:description>2026-2032年中国英语培训行业现状与前景趋势报告</dc:description>
</cp:coreProperties>
</file>