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a1f7924b745c5" w:history="1">
              <w:r>
                <w:rPr>
                  <w:rStyle w:val="Hyperlink"/>
                </w:rPr>
                <w:t>2026-2032年中国民办学前教育市场调研与发展前景分析报告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a1f7924b745c5" w:history="1">
              <w:r>
                <w:rPr>
                  <w:rStyle w:val="Hyperlink"/>
                </w:rPr>
                <w:t>2026-2032年中国民办学前教育市场调研与发展前景分析报告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a1f7924b745c5" w:history="1">
                <w:r>
                  <w:rPr>
                    <w:rStyle w:val="Hyperlink"/>
                  </w:rPr>
                  <w:t>https://www.20087.com/6/26/MinBanXueQianJiaoYuHangYeFaZhanQianJing.html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学前教育是我国学前教育体系的重要组成部分，主要面向0–6岁儿童提供保育与早期发展服务，涵盖托育中心、幼儿园及早教机构等多种形态。当前行业在政策规范下逐步走向标准化，普遍依据《幼儿园工作规程》和《3–6岁儿童学习与发展指南》设计课程体系，强调游戏化教学、家园共育与儿童身心全面发展。多数机构引入蒙氏、瑞吉欧或高瞻等国际教育理念本土化实践，并配备持证教师、安全监控系统及卫生保健制度。然而，区域发展不均衡、师资流动性高、普惠性资源供给不足等问题依然突出；部分机构过度商业化倾向导致教育质量参差，家长对“小学化”倾向与隐性收费存在持续担忧。</w:t>
      </w:r>
      <w:r>
        <w:rPr>
          <w:rFonts w:hint="eastAsia"/>
        </w:rPr>
        <w:br/>
      </w:r>
      <w:r>
        <w:rPr>
          <w:rFonts w:hint="eastAsia"/>
        </w:rPr>
        <w:t>　　未来，民办学前教育将向高质量、普惠化与科技融合方向转型。市场调研网认为，政策引导下，非营利性普惠园比例将持续提升，财政补助与督导评估机制强化公益属性；教师专业发展支持体系（如教研共同体、在线培训平台）将改善人才留存率。在教育模式上，AI辅助观察评估系统可精准记录儿童发展轨迹，生成个性化成长建议；AR互动教具与数字绘本将丰富感官体验而不依赖屏幕。此外，社区嵌入式托幼综合体将打通0–3岁与3–6岁服务断层。随着三孩政策配套完善与家庭教育促进法深入实施，兼具科学性、公平性与人文关怀的民办学前教育，将持续构建儿童友好型社会的奠基工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0a1f7924b745c5" w:history="1">
        <w:r>
          <w:rPr>
            <w:rStyle w:val="Hyperlink"/>
          </w:rPr>
          <w:t>2026-2032年中国民办学前教育市场调研与发展前景分析报告</w:t>
        </w:r>
      </w:hyperlink>
      <w:r>
        <w:rPr>
          <w:rFonts w:hint="eastAsia"/>
        </w:rPr>
        <w:t>》，2025年民办学前教育行业市场规模达 亿元，预计2032年市场规模将达 亿元，期间年均复合增长率（CAGR）达 %。报告全面梳理了民办学前教育产业链，结合市场需求和市场规模等数据，深入剖析民办学前教育行业现状。报告详细探讨了民办学前教育市场竞争格局，重点关注重点企业及其品牌影响力，并分析了民办学前教育价格机制和细分市场特征。通过对民办学前教育技术现状及未来方向的评估，报告展望了民办学前教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民办学前教育产业概述</w:t>
      </w:r>
      <w:r>
        <w:rPr>
          <w:rFonts w:hint="eastAsia"/>
        </w:rPr>
        <w:br/>
      </w:r>
      <w:r>
        <w:rPr>
          <w:rFonts w:hint="eastAsia"/>
        </w:rPr>
        <w:t>　　第一节 民办学前教育定义</w:t>
      </w:r>
      <w:r>
        <w:rPr>
          <w:rFonts w:hint="eastAsia"/>
        </w:rPr>
        <w:br/>
      </w:r>
      <w:r>
        <w:rPr>
          <w:rFonts w:hint="eastAsia"/>
        </w:rPr>
        <w:t>　　第二节 民办学前教育行业特点</w:t>
      </w:r>
      <w:r>
        <w:rPr>
          <w:rFonts w:hint="eastAsia"/>
        </w:rPr>
        <w:br/>
      </w:r>
      <w:r>
        <w:rPr>
          <w:rFonts w:hint="eastAsia"/>
        </w:rPr>
        <w:t>　　第三节 民办学前教育产业链分析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中国民办学前教育行业运行环境分析</w:t>
      </w:r>
      <w:r>
        <w:rPr>
          <w:rFonts w:hint="eastAsia"/>
        </w:rPr>
        <w:br/>
      </w:r>
      <w:r>
        <w:rPr>
          <w:rFonts w:hint="eastAsia"/>
        </w:rPr>
        <w:t>　　第一节 民办学前教育运行经济环境分析</w:t>
      </w:r>
      <w:r>
        <w:rPr>
          <w:rFonts w:hint="eastAsia"/>
        </w:rPr>
        <w:br/>
      </w:r>
      <w:r>
        <w:rPr>
          <w:rFonts w:hint="eastAsia"/>
        </w:rPr>
        <w:t>　　第二节 民办学前教育产业政策环境分析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一、民办学前教育行业监管体制</w:t>
      </w:r>
      <w:r>
        <w:rPr>
          <w:rFonts w:hint="eastAsia"/>
        </w:rPr>
        <w:br/>
      </w:r>
      <w:r>
        <w:rPr>
          <w:rFonts w:hint="eastAsia"/>
        </w:rPr>
        <w:t>　　　　二、民办学前教育行业主要法规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三、主要民办学前教育产业政策</w:t>
      </w:r>
      <w:r>
        <w:rPr>
          <w:rFonts w:hint="eastAsia"/>
        </w:rPr>
        <w:br/>
      </w:r>
      <w:r>
        <w:rPr>
          <w:rFonts w:hint="eastAsia"/>
        </w:rPr>
        <w:t>　　第三节 民办学前教育产业社会环境分析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2025-2026年民办学前教育行业技术发展现状及趋势分析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民办学前教育行业技术发展现状分析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国内外民办学前教育行业技术差距分析及差距形成的主要原因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民办学前教育行业技术发展方向、趋势预测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提升民办学前教育行业技术能力策略建议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全球民办学前教育行业发展态势分析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全球民办学前教育市场发展现状分析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国外主要国家民办学前教育市场现状</w:t>
      </w:r>
      <w:r>
        <w:rPr>
          <w:rFonts w:hint="eastAsia"/>
        </w:rPr>
        <w:br/>
      </w:r>
      <w:r>
        <w:rPr>
          <w:rFonts w:hint="eastAsia"/>
        </w:rPr>
        <w:t>　　第三节 全球民办学前教育行业发展趋势预测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中国民办学前教育行业市场分析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2020-2025年中国民办学前教育行业规模情况</w:t>
      </w:r>
      <w:r>
        <w:rPr>
          <w:rFonts w:hint="eastAsia"/>
        </w:rPr>
        <w:br/>
      </w:r>
      <w:r>
        <w:rPr>
          <w:rFonts w:hint="eastAsia"/>
        </w:rPr>
        <w:t>　　　　一、民办学前教育行业市场规模情况分析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二、民办学前教育行业单位规模情况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三、民办学前教育行业人员规模情况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2020-2025年中国民办学前教育行业财务能力分析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一、民办学前教育行业盈利能力分析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二、民办学前教育行业偿债能力分析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三、民办学前教育行业营运能力分析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四、民办学前教育行业发展能力分析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2025-2026年中国民办学前教育行业热点动态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2026年中国民办学前教育行业面临的挑战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中国重点地区民办学前教育行业市场调研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重点地区（一）民办学前教育市场调研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重点地区（二）民办学前教育市场调研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重点地区（三）民办学前教育市场调研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重点地区（四）民办学前教育市场调研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重点地区（五）民办学前教育市场调研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中国民办学前教育行业价格走势及影响因素分析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国内民办学前教育行业价格回顾</w:t>
      </w:r>
      <w:r>
        <w:rPr>
          <w:rFonts w:hint="eastAsia"/>
        </w:rPr>
        <w:br/>
      </w:r>
      <w:r>
        <w:rPr>
          <w:rFonts w:hint="eastAsia"/>
        </w:rPr>
        <w:t>　　第二节 国内民办学前教育行业价格走势预测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国内民办学前教育行业价格影响因素分析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中国民办学前教育行业客户调研</w:t>
      </w:r>
      <w:r>
        <w:rPr>
          <w:rFonts w:hint="eastAsia"/>
        </w:rPr>
        <w:br/>
      </w:r>
      <w:r>
        <w:rPr>
          <w:rFonts w:hint="eastAsia"/>
        </w:rPr>
        <w:t>　　　　一、民办学前教育行业客户偏好调查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二、客户对民办学前教育品牌的首要认知渠道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三、民办学前教育品牌忠诚度调查</w:t>
      </w:r>
      <w:r>
        <w:rPr>
          <w:rFonts w:hint="eastAsia"/>
        </w:rPr>
        <w:br/>
      </w:r>
      <w:r>
        <w:rPr>
          <w:rFonts w:hint="eastAsia"/>
        </w:rPr>
        <w:t>　　　　四、民办学前教育行业客户消费理念调研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中国民办学前教育行业竞争格局分析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2025年民办学前教育行业集中度分析</w:t>
      </w:r>
      <w:r>
        <w:rPr>
          <w:rFonts w:hint="eastAsia"/>
        </w:rPr>
        <w:br/>
      </w:r>
      <w:r>
        <w:rPr>
          <w:rFonts w:hint="eastAsia"/>
        </w:rPr>
        <w:t>　　　　一、民办学前教育市场集中度分析</w:t>
      </w:r>
      <w:r>
        <w:rPr>
          <w:rFonts w:hint="eastAsia"/>
        </w:rPr>
        <w:br/>
      </w:r>
      <w:r>
        <w:rPr>
          <w:rFonts w:hint="eastAsia"/>
        </w:rPr>
        <w:t>　　　　二、民办学前教育企业集中度分析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2025-2026年民办学前教育行业竞争格局分析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一、民办学前教育行业竞争策略分析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二、民办学前教育行业竞争格局展望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三、我国民办学前教育市场竞争趋势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民办学前教育行业重点企业发展调研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民办学前教育企业发展策略分析</w:t>
      </w:r>
      <w:r>
        <w:rPr>
          <w:rFonts w:hint="eastAsia"/>
        </w:rPr>
        <w:br/>
      </w:r>
      <w:r>
        <w:rPr>
          <w:rFonts w:hint="eastAsia"/>
        </w:rPr>
        <w:t>　　第一节 民办学前教育市场策略分析</w:t>
      </w:r>
      <w:r>
        <w:rPr>
          <w:rFonts w:hint="eastAsia"/>
        </w:rPr>
        <w:br/>
      </w:r>
      <w:r>
        <w:rPr>
          <w:rFonts w:hint="eastAsia"/>
        </w:rPr>
        <w:t>　　　　一、民办学前教育价格策略分析</w:t>
      </w:r>
      <w:r>
        <w:rPr>
          <w:rFonts w:hint="eastAsia"/>
        </w:rPr>
        <w:br/>
      </w:r>
      <w:r>
        <w:rPr>
          <w:rFonts w:hint="eastAsia"/>
        </w:rPr>
        <w:t>　　　　二、民办学前教育渠道策略分析</w:t>
      </w:r>
      <w:r>
        <w:rPr>
          <w:rFonts w:hint="eastAsia"/>
        </w:rPr>
        <w:br/>
      </w:r>
      <w:r>
        <w:rPr>
          <w:rFonts w:hint="eastAsia"/>
        </w:rPr>
        <w:t>　　第二节 民办学前教育销售策略分析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提高民办学前教育企业竞争力的策略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一、提高中国民办学前教育企业核心竞争力的对策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二、民办学前教育企业提升竞争力的主要方向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三、影响民办学前教育企业核心竞争力的因素及提升途径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四、提高民办学前教育企业竞争力的策略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民办学前教育行业投资风险与控制策略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民办学前教育行业SWOT模型分析</w:t>
      </w:r>
      <w:r>
        <w:rPr>
          <w:rFonts w:hint="eastAsia"/>
        </w:rPr>
        <w:br/>
      </w:r>
      <w:r>
        <w:rPr>
          <w:rFonts w:hint="eastAsia"/>
        </w:rPr>
        <w:t>　　　　一、民办学前教育行业优势分析</w:t>
      </w:r>
      <w:r>
        <w:rPr>
          <w:rFonts w:hint="eastAsia"/>
        </w:rPr>
        <w:br/>
      </w:r>
      <w:r>
        <w:rPr>
          <w:rFonts w:hint="eastAsia"/>
        </w:rPr>
        <w:t>　　　　二、民办学前教育行业劣势分析</w:t>
      </w:r>
      <w:r>
        <w:rPr>
          <w:rFonts w:hint="eastAsia"/>
        </w:rPr>
        <w:br/>
      </w:r>
      <w:r>
        <w:rPr>
          <w:rFonts w:hint="eastAsia"/>
        </w:rPr>
        <w:t>　　　　三、民办学前教育行业机会分析</w:t>
      </w:r>
      <w:r>
        <w:rPr>
          <w:rFonts w:hint="eastAsia"/>
        </w:rPr>
        <w:br/>
      </w:r>
      <w:r>
        <w:rPr>
          <w:rFonts w:hint="eastAsia"/>
        </w:rPr>
        <w:t>　　　　四、民办学前教育行业风险分析</w:t>
      </w:r>
      <w:r>
        <w:rPr>
          <w:rFonts w:hint="eastAsia"/>
        </w:rPr>
        <w:br/>
      </w:r>
      <w:r>
        <w:rPr>
          <w:rFonts w:hint="eastAsia"/>
        </w:rPr>
        <w:t>　　第二节 民办学前教育行业投资风险及控制策略分析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一、民办学前教育市场风险及控制策略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二、民办学前教育行业政策风险及控制策略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三、民办学前教育行业经营风险及控制策略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四、民办学前教育同业竞争风险及控制策略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五、民办学前教育行业其他风险及控制策略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2026-2032年中国民办学前教育行业投资潜力及发展趋势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2026-2032年民办学前教育行业投资潜力分析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一、民办学前教育行业重点可投资领域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二、民办学前教育行业目标市场需求潜力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三、民办学前教育行业投资潜力综合评判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中智林~：2026-2032年中国民办学前教育行业发展趋势分析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一、2026年民办学前教育市场前景分析</w:t>
      </w:r>
      <w:r>
        <w:rPr>
          <w:rFonts w:hint="eastAsia"/>
        </w:rPr>
        <w:br/>
      </w:r>
      <w:r>
        <w:rPr>
          <w:rFonts w:hint="eastAsia"/>
        </w:rPr>
        <w:t>　　　　二、2026年民办学前教育发展趋势预测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三、2026-2032年我国民办学前教育行业发展剖析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五、未来民办学前教育行业发展变局剖析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民办学前教育行业现状</w:t>
      </w:r>
      <w:r>
        <w:rPr>
          <w:rFonts w:hint="eastAsia"/>
        </w:rPr>
        <w:br/>
      </w:r>
      <w:r>
        <w:rPr>
          <w:rFonts w:hint="eastAsia"/>
        </w:rPr>
        <w:t>　　图表 民办学前教育行业产业链调研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2020-2025年民办学前教育行业市场容量统计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2020-2025年中国民办学前教育行业市场规模情况</w:t>
      </w:r>
      <w:r>
        <w:rPr>
          <w:rFonts w:hint="eastAsia"/>
        </w:rPr>
        <w:br/>
      </w:r>
      <w:r>
        <w:rPr>
          <w:rFonts w:hint="eastAsia"/>
        </w:rPr>
        <w:t>　　图表 民办学前教育行业动态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2020-2025年中国民办学前教育行业销售收入统计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2020-2025年中国民办学前教育行业盈利统计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2020-2025年中国民办学前教育行业利润总额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2020-2025年中国民办学前教育行业企业数量统计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2020-2025年中国民办学前教育行业竞争力分析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2020-2025年中国民办学前教育行业盈利能力分析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2020-2025年中国民办学前教育行业运营能力分析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2020-2025年中国民办学前教育行业偿债能力分析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2020-2025年中国民办学前教育行业发展能力分析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2020-2025年中国民办学前教育行业经营效益分析</w:t>
      </w:r>
      <w:r>
        <w:rPr>
          <w:rFonts w:hint="eastAsia"/>
        </w:rPr>
        <w:br/>
      </w:r>
      <w:r>
        <w:rPr>
          <w:rFonts w:hint="eastAsia"/>
        </w:rPr>
        <w:t>　　图表 民办学前教育行业竞争对手分析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**地区民办学前教育市场规模</w:t>
      </w:r>
      <w:r>
        <w:rPr>
          <w:rFonts w:hint="eastAsia"/>
        </w:rPr>
        <w:br/>
      </w:r>
      <w:r>
        <w:rPr>
          <w:rFonts w:hint="eastAsia"/>
        </w:rPr>
        <w:t>　　图表 **地区民办学前教育行业市场需求</w:t>
      </w:r>
      <w:r>
        <w:rPr>
          <w:rFonts w:hint="eastAsia"/>
        </w:rPr>
        <w:br/>
      </w:r>
      <w:r>
        <w:rPr>
          <w:rFonts w:hint="eastAsia"/>
        </w:rPr>
        <w:t>　　图表 **地区民办学前教育市场调研</w:t>
      </w:r>
      <w:r>
        <w:rPr>
          <w:rFonts w:hint="eastAsia"/>
        </w:rPr>
        <w:br/>
      </w:r>
      <w:r>
        <w:rPr>
          <w:rFonts w:hint="eastAsia"/>
        </w:rPr>
        <w:t>　　图表 **地区民办学前教育行业市场需求分析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**地区民办学前教育市场规模</w:t>
      </w:r>
      <w:r>
        <w:rPr>
          <w:rFonts w:hint="eastAsia"/>
        </w:rPr>
        <w:br/>
      </w:r>
      <w:r>
        <w:rPr>
          <w:rFonts w:hint="eastAsia"/>
        </w:rPr>
        <w:t>　　图表 **地区民办学前教育行业市场需求</w:t>
      </w:r>
      <w:r>
        <w:rPr>
          <w:rFonts w:hint="eastAsia"/>
        </w:rPr>
        <w:br/>
      </w:r>
      <w:r>
        <w:rPr>
          <w:rFonts w:hint="eastAsia"/>
        </w:rPr>
        <w:t>　　图表 **地区民办学前教育市场调研</w:t>
      </w:r>
      <w:r>
        <w:rPr>
          <w:rFonts w:hint="eastAsia"/>
        </w:rPr>
        <w:br/>
      </w:r>
      <w:r>
        <w:rPr>
          <w:rFonts w:hint="eastAsia"/>
        </w:rPr>
        <w:t>　　图表 **地区民办学前教育行业市场需求分析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民办学前教育重点企业（一）基本信息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民办学前教育重点企业（一）经营情况分析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民办学前教育重点企业（一）盈利能力情况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民办学前教育重点企业（一）偿债能力情况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民办学前教育重点企业（一）运营能力情况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民办学前教育重点企业（一）成长能力情况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民办学前教育重点企业（二）基本信息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民办学前教育重点企业（二）经营情况分析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民办学前教育重点企业（二）盈利能力情况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民办学前教育重点企业（二）偿债能力情况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民办学前教育重点企业（二）运营能力情况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民办学前教育重点企业（二）成长能力情况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2026-2032年中国民办学前教育行业信息化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2026-2032年中国民办学前教育行业市场容量预测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2026-2032年中国民办学前教育行业市场规模预测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2026-2032年中国民办学前教育行业风险分析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2026-2032年中国民办学前教育市场前景分析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2026-2032年中国民办学前教育行业发展趋势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a1f7924b745c5" w:history="1">
        <w:r>
          <w:rPr>
            <w:rStyle w:val="Hyperlink"/>
          </w:rPr>
          <w:t>2026-2032年中国民办学前教育市场调研与发展前景分析报告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a1f7924b745c5" w:history="1">
        <w:r>
          <w:rPr>
            <w:rStyle w:val="Hyperlink"/>
          </w:rPr>
          <w:t>https://www.20087.com/6/26/MinBanXueQianJiaoYuHangYeFaZhanQianJing.html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热点：民办学前教育学费多少钱、民办学前教育专业就业前景、民办学前教育值的读吗、民办学前教育好找工作吗、民办学前教育机构的特点有哪些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9313d00eb42ee" w:history="1">
      <w:r>
        <w:rPr>
          <w:rStyle w:val="Hyperlink"/>
        </w:rPr>
        <w:t>2026-2032年中国民办学前教育市场调研与发展前景分析报告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MinBanXueQianJiaoYuHangYeFaZhanQianJing.html" TargetMode="External" Id="R6d0a1f7924b7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MinBanXueQianJiaoYuHangYeFaZhanQianJing.html" TargetMode="External" Id="R7309313d00eb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2026-04-02T07:06:15Z</dcterms:created>
  <dcterms:modified xsi:type="dcterms:W3CDTF">2026-04-02T08:06:15Z</dcterms:modified>
  <dc:subject>2026-2032年中国民办学前教育市场调研与发展前景分析报告</dc:subject>
  <dc:title>2026-2032年中国民办学前教育市场调研与发展前景分析报告</dc:title>
  <cp:keywords>2026-2032年中国民办学前教育市场调研与发展前景分析报告</cp:keywords>
  <dc:description>2026-2032年中国民办学前教育市场调研与发展前景分析报告</dc:description>
</cp:coreProperties>
</file>