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a4cddeaa64b63" w:history="1">
              <w:r>
                <w:rPr>
                  <w:rStyle w:val="Hyperlink"/>
                </w:rPr>
                <w:t>2025-2031年中国数字动画行业市场调研与发展趋势报告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a4cddeaa64b63" w:history="1">
              <w:r>
                <w:rPr>
                  <w:rStyle w:val="Hyperlink"/>
                </w:rPr>
                <w:t>2025-2031年中国数字动画行业市场调研与发展趋势报告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a4cddeaa64b63" w:history="1">
                <w:r>
                  <w:rPr>
                    <w:rStyle w:val="Hyperlink"/>
                  </w:rPr>
                  <w:t>https://www.20087.com/7/06/ShuZiDongHuaHangYeFaZhanQuShi.html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动画凭借其创意无限和视觉震撼力，在影视娱乐、教育、游戏和广告等行业占据重要地位。随着计算机图形学的进步和软件工具的普及，数字动画的创作门槛降低，促进了独立动画师和小型工作室的崛起。同时，虚拟现实（VR）和增强现实（AR）技术的融合，为数字动画开辟了新的应用场景和交互体验。</w:t>
      </w:r>
      <w:r>
        <w:rPr>
          <w:rFonts w:hint="eastAsia"/>
        </w:rPr>
        <w:br/>
      </w:r>
      <w:r>
        <w:rPr>
          <w:rFonts w:hint="eastAsia"/>
        </w:rPr>
        <w:t>　　未来，数字动画领域将更加注重跨平台内容创造和沉浸式体验。跨平台内容将通过统一的IP战略，实现在不同媒介上的无缝衔接，如从电影到游戏再到社交媒体的联动。沉浸式体验则利用VR/AR技术，让观众成为故事的一部分，参与其中。此外，人工智能在动画制作中的应用将加速，如自动角色动画和场景生成，大幅缩短制作周期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a4cddeaa64b63" w:history="1">
        <w:r>
          <w:rPr>
            <w:rStyle w:val="Hyperlink"/>
          </w:rPr>
          <w:t>2025-2031年中国数字动画行业市场调研与发展趋势报告</w:t>
        </w:r>
      </w:hyperlink>
      <w:r>
        <w:rPr>
          <w:rFonts w:hint="eastAsia"/>
        </w:rPr>
        <w:t>》基于多年数字动画行业研究积累，结合数字动画行业市场现状，通过资深研究团队对数字动画市场资讯的系统整理与分析，依托权威数据资源及长期市场监测数据库，对数字动画行业进行了全面调研。报告详细分析了数字动画市场规模、市场前景、技术现状及未来发展方向，重点评估了数字动画行业内企业的竞争格局及经营表现，并通过SWOT分析揭示了数字动画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aa4cddeaa64b63" w:history="1">
        <w:r>
          <w:rPr>
            <w:rStyle w:val="Hyperlink"/>
          </w:rPr>
          <w:t>2025-2031年中国数字动画行业市场调研与发展趋势报告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》为投资者提供了准确的市场现状分析及前景预判，帮助挖掘行业投资价值，并提出投资策略与营销策略建议，是把握数字动画行业动态、优化决策的重要工具。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数字动画产业概述</w:t>
      </w:r>
      <w:r>
        <w:rPr>
          <w:rFonts w:hint="eastAsia"/>
        </w:rPr>
        <w:br/>
      </w:r>
      <w:r>
        <w:rPr>
          <w:rFonts w:hint="eastAsia"/>
        </w:rPr>
        <w:t>　　第一节 数字动画定义</w:t>
      </w:r>
      <w:r>
        <w:rPr>
          <w:rFonts w:hint="eastAsia"/>
        </w:rPr>
        <w:br/>
      </w:r>
      <w:r>
        <w:rPr>
          <w:rFonts w:hint="eastAsia"/>
        </w:rPr>
        <w:t>　　第二节 数字动画行业特点</w:t>
      </w:r>
      <w:r>
        <w:rPr>
          <w:rFonts w:hint="eastAsia"/>
        </w:rPr>
        <w:br/>
      </w:r>
      <w:r>
        <w:rPr>
          <w:rFonts w:hint="eastAsia"/>
        </w:rPr>
        <w:t>　　第三节 数字动画发展历程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2024-2025年中国数字动画行业发展环境分析</w:t>
      </w:r>
      <w:r>
        <w:rPr>
          <w:rFonts w:hint="eastAsia"/>
        </w:rPr>
        <w:br/>
      </w:r>
      <w:r>
        <w:rPr>
          <w:rFonts w:hint="eastAsia"/>
        </w:rPr>
        <w:t>　　第一节 数字动画行业经济环境分析</w:t>
      </w:r>
      <w:r>
        <w:rPr>
          <w:rFonts w:hint="eastAsia"/>
        </w:rPr>
        <w:br/>
      </w:r>
      <w:r>
        <w:rPr>
          <w:rFonts w:hint="eastAsia"/>
        </w:rPr>
        <w:t>　　第二节 数字动画行业政策环境分析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一、数字动画行业政策影响分析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二、相关数字动画行业标准分析</w:t>
      </w:r>
      <w:r>
        <w:rPr>
          <w:rFonts w:hint="eastAsia"/>
        </w:rPr>
        <w:br/>
      </w:r>
      <w:r>
        <w:rPr>
          <w:rFonts w:hint="eastAsia"/>
        </w:rPr>
        <w:t>　　第三节 数字动画行业社会环境分析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2024-2025年数字动画行业技术发展现状及趋势分析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数字动画行业技术发展现状分析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国内外数字动画行业技术差异与原因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数字动画行业技术发展方向、趋势预测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提升数字动画行业技术能力策略建议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全球数字动画行业发展态势分析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全球数字动画市场发展现状分析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国外主要国家、地区数字动画市场现状</w:t>
      </w:r>
      <w:r>
        <w:rPr>
          <w:rFonts w:hint="eastAsia"/>
        </w:rPr>
        <w:br/>
      </w:r>
      <w:r>
        <w:rPr>
          <w:rFonts w:hint="eastAsia"/>
        </w:rPr>
        <w:t>　　第三节 全球数字动画行业发展趋势预测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中国数字动画行业发展调研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2019-2024年中国数字动画行业规模情况</w:t>
      </w:r>
      <w:r>
        <w:rPr>
          <w:rFonts w:hint="eastAsia"/>
        </w:rPr>
        <w:br/>
      </w:r>
      <w:r>
        <w:rPr>
          <w:rFonts w:hint="eastAsia"/>
        </w:rPr>
        <w:t>　　　　一、数字动画行业市场规模状况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二、数字动画行业单位规模状况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三、数字动画行业人员规模状况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2019-2024年中国数字动画行业财务能力分析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一、数字动画行业盈利能力分析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二、数字动画行业偿债能力分析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三、数字动画行业营运能力分析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四、数字动画行业发展能力分析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2024-2025年中国数字动画行业热点动态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2025年中国数字动画行业面临的挑战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中国数字动画行业重点地区市场调研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**地区数字动画发展现状及趋势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中国数字动画行业价格走势及影响因素分析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国内数字动画行业价格回顾</w:t>
      </w:r>
      <w:r>
        <w:rPr>
          <w:rFonts w:hint="eastAsia"/>
        </w:rPr>
        <w:br/>
      </w:r>
      <w:r>
        <w:rPr>
          <w:rFonts w:hint="eastAsia"/>
        </w:rPr>
        <w:t>　　第二节 国内数字动画行业价格走势预测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国内数字动画行业价格影响因素分析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中国数字动画行业客户调研</w:t>
      </w:r>
      <w:r>
        <w:rPr>
          <w:rFonts w:hint="eastAsia"/>
        </w:rPr>
        <w:br/>
      </w:r>
      <w:r>
        <w:rPr>
          <w:rFonts w:hint="eastAsia"/>
        </w:rPr>
        <w:t>　　　　一、数字动画行业客户偏好调查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二、客户对数字动画品牌的首要认知渠道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三、数字动画品牌忠诚度调查</w:t>
      </w:r>
      <w:r>
        <w:rPr>
          <w:rFonts w:hint="eastAsia"/>
        </w:rPr>
        <w:br/>
      </w:r>
      <w:r>
        <w:rPr>
          <w:rFonts w:hint="eastAsia"/>
        </w:rPr>
        <w:t>　　　　四、数字动画行业客户消费理念调研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中国数字动画行业竞争格局分析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2024-2025年数字动画行业集中度分析</w:t>
      </w:r>
      <w:r>
        <w:rPr>
          <w:rFonts w:hint="eastAsia"/>
        </w:rPr>
        <w:br/>
      </w:r>
      <w:r>
        <w:rPr>
          <w:rFonts w:hint="eastAsia"/>
        </w:rPr>
        <w:t>　　　　一、数字动画市场集中度分析</w:t>
      </w:r>
      <w:r>
        <w:rPr>
          <w:rFonts w:hint="eastAsia"/>
        </w:rPr>
        <w:br/>
      </w:r>
      <w:r>
        <w:rPr>
          <w:rFonts w:hint="eastAsia"/>
        </w:rPr>
        <w:t>　　　　二、数字动画企业集中度分析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2025年数字动画行业竞争格局分析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一、数字动画行业竞争策略分析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二、数字动画行业竞争格局展望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三、我国数字动画市场竞争趋势</w:t>
      </w:r>
      <w:r>
        <w:rPr>
          <w:rFonts w:hint="eastAsia"/>
        </w:rPr>
        <w:br/>
      </w:r>
      <w:r>
        <w:rPr>
          <w:rFonts w:hint="eastAsia"/>
        </w:rPr>
        <w:t>　　第三节 数字动画行业兼并与重组整合分析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一、数字动画行业兼并与重组整合动态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二、数字动画行业兼并与重组整合发展趋势预测分析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数字动画行业投资风险及应对策略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数字动画行业SWOT模型分析</w:t>
      </w:r>
      <w:r>
        <w:rPr>
          <w:rFonts w:hint="eastAsia"/>
        </w:rPr>
        <w:br/>
      </w:r>
      <w:r>
        <w:rPr>
          <w:rFonts w:hint="eastAsia"/>
        </w:rPr>
        <w:t>　　　　一、数字动画行业优势分析</w:t>
      </w:r>
      <w:r>
        <w:rPr>
          <w:rFonts w:hint="eastAsia"/>
        </w:rPr>
        <w:br/>
      </w:r>
      <w:r>
        <w:rPr>
          <w:rFonts w:hint="eastAsia"/>
        </w:rPr>
        <w:t>　　　　二、数字动画行业劣势分析</w:t>
      </w:r>
      <w:r>
        <w:rPr>
          <w:rFonts w:hint="eastAsia"/>
        </w:rPr>
        <w:br/>
      </w:r>
      <w:r>
        <w:rPr>
          <w:rFonts w:hint="eastAsia"/>
        </w:rPr>
        <w:t>　　　　三、数字动画行业机会分析</w:t>
      </w:r>
      <w:r>
        <w:rPr>
          <w:rFonts w:hint="eastAsia"/>
        </w:rPr>
        <w:br/>
      </w:r>
      <w:r>
        <w:rPr>
          <w:rFonts w:hint="eastAsia"/>
        </w:rPr>
        <w:t>　　　　四、数字动画行业风险分析</w:t>
      </w:r>
      <w:r>
        <w:rPr>
          <w:rFonts w:hint="eastAsia"/>
        </w:rPr>
        <w:br/>
      </w:r>
      <w:r>
        <w:rPr>
          <w:rFonts w:hint="eastAsia"/>
        </w:rPr>
        <w:t>　　第二节 数字动画行业投资风险及控制策略分析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一、数字动画市场风险及控制策略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二、数字动画行业政策风险及控制策略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三、数字动画行业经营风险及控制策略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四、数字动画同业竞争风险及控制策略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五、数字动画行业其他风险及控制策略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2025-2031年中国数字动画市场预测及发展建议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2025-2031年中国数字动画市场预测分析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一、中国数字动画市场前景分析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二、中国数字动画发展趋势预测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2025-2031年中国数字动画企业发展策略建议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一、数字动画企业融资策略</w:t>
      </w:r>
      <w:r>
        <w:rPr>
          <w:rFonts w:hint="eastAsia"/>
        </w:rPr>
        <w:br/>
      </w:r>
      <w:r>
        <w:rPr>
          <w:rFonts w:hint="eastAsia"/>
        </w:rPr>
        <w:t>　　　　二、数字动画企业人才策略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2025-2031年中国数字动画企业营销策略建议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一、数字动画企业定位策略</w:t>
      </w:r>
      <w:r>
        <w:rPr>
          <w:rFonts w:hint="eastAsia"/>
        </w:rPr>
        <w:br/>
      </w:r>
      <w:r>
        <w:rPr>
          <w:rFonts w:hint="eastAsia"/>
        </w:rPr>
        <w:t>　　　　二、数字动画企业价格策略</w:t>
      </w:r>
      <w:r>
        <w:rPr>
          <w:rFonts w:hint="eastAsia"/>
        </w:rPr>
        <w:br/>
      </w:r>
      <w:r>
        <w:rPr>
          <w:rFonts w:hint="eastAsia"/>
        </w:rPr>
        <w:t>　　　　三、数字动画企业促销策略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数字动画行业研究结论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数字动画行业历程</w:t>
      </w:r>
      <w:r>
        <w:rPr>
          <w:rFonts w:hint="eastAsia"/>
        </w:rPr>
        <w:br/>
      </w:r>
      <w:r>
        <w:rPr>
          <w:rFonts w:hint="eastAsia"/>
        </w:rPr>
        <w:t>　　图表 数字动画行业生命周期</w:t>
      </w:r>
      <w:r>
        <w:rPr>
          <w:rFonts w:hint="eastAsia"/>
        </w:rPr>
        <w:br/>
      </w:r>
      <w:r>
        <w:rPr>
          <w:rFonts w:hint="eastAsia"/>
        </w:rPr>
        <w:t>　　图表 数字动画行业产业链分析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2019-2024年数字动画行业市场容量统计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**地区数字动画行业市场需求情况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**地区数字动画行业市场需求情况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**地区数字动画市场规模及增长情况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**地区数字动画行业市场需求情况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数字动画重点企业（一）基本信息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数字动画重点企业（一）经营情况分析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数字动画重点企业（一）盈利能力情况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数字动画重点企业（一）偿债能力情况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数字动画重点企业（一）运营能力情况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数字动画重点企业（一）成长能力情况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数字动画重点企业（二）基本信息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数字动画重点企业（二）经营情况分析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数字动画重点企业（二）盈利能力情况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数字动画重点企业（二）偿债能力情况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数字动画重点企业（二）运营能力情况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数字动画重点企业（二）成长能力情况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2025-2031年中国数字动画行业市场容量预测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2025-2031年中国数字动画行业市场规模预测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2025-2031年中国数字动画市场前景分析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2025-2031年中国数字动画行业发展趋势预测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a4cddeaa64b63" w:history="1">
        <w:r>
          <w:rPr>
            <w:rStyle w:val="Hyperlink"/>
          </w:rPr>
          <w:t>2025-2031年中国数字动画行业市场调研与发展趋势报告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a4cddeaa64b63" w:history="1">
        <w:r>
          <w:rPr>
            <w:rStyle w:val="Hyperlink"/>
          </w:rPr>
          <w:t>https://www.20087.com/7/06/ShuZiDongHuaHangYeFaZhanQuShi.html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热点：数字动画专业、数字动画片、培养孩子数学思维的动画片、数字动画片全集1到100、数学思维启蒙动画片、数字动画图片、数1到100的数字视频、数字动画设计、1到10数字动画片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eb4e385e0472c" w:history="1">
      <w:r>
        <w:rPr>
          <w:rStyle w:val="Hyperlink"/>
        </w:rPr>
        <w:t>2025-2031年中国数字动画行业市场调研与发展趋势报告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ZiDongHuaHangYeFaZhanQuShi.html" TargetMode="External" Id="Re4aa4cddeaa6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ZiDongHuaHangYeFaZhanQuShi.html" TargetMode="External" Id="Re92eb4e385e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2025-03-04T02:14:00Z</dcterms:created>
  <dcterms:modified xsi:type="dcterms:W3CDTF">2025-03-04T03:14:00Z</dcterms:modified>
  <dc:subject>2025-2031年中国数字动画行业市场调研与发展趋势报告</dc:subject>
  <dc:title>2025-2031年中国数字动画行业市场调研与发展趋势报告</dc:title>
  <cp:keywords>2025-2031年中国数字动画行业市场调研与发展趋势报告</cp:keywords>
  <dc:description>2025-2031年中国数字动画行业市场调研与发展趋势报告</dc:description>
</cp:coreProperties>
</file>