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339efcc747c5" w:history="1">
              <w:r>
                <w:rPr>
                  <w:rStyle w:val="Hyperlink"/>
                </w:rPr>
                <w:t>2025版烟草包装行业深度调研及市场前景分析报告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339efcc747c5" w:history="1">
              <w:r>
                <w:rPr>
                  <w:rStyle w:val="Hyperlink"/>
                </w:rPr>
                <w:t>2025版烟草包装行业深度调研及市场前景分析报告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7339efcc747c5" w:history="1">
                <w:r>
                  <w:rPr>
                    <w:rStyle w:val="Hyperlink"/>
                  </w:rPr>
                  <w:t>https://www.20087.com/7/06/YanCaoBaoZhuangShiChangDiaoChaBaoGao.html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包装不仅是产品的外壳，还承担着品牌识别、信息传达和防伪的重要功能。目前，烟草包装采用多种材料和技术，如金属箔、UV印刷、激光雕刻等，以增强包装的吸引力和安全性。然而，随着全球对烟草控制的加强，烟草包装的设计趋于标准化和平淡化，以减少吸烟的吸引力。</w:t>
      </w:r>
      <w:r>
        <w:rPr>
          <w:rFonts w:hint="eastAsia"/>
        </w:rPr>
        <w:br/>
      </w:r>
      <w:r>
        <w:rPr>
          <w:rFonts w:hint="eastAsia"/>
        </w:rPr>
        <w:t>　　未来的烟草包装将更加注重健康警示和社会责任。在许多国家和地区，强制性健康警示图片和文字将占据包装的大部分面积，减少品牌标识的空间。同时，可持续包装材料的使用将成为趋势，如生物降解塑料和可回收材料，以减少环境影响。此外，智能包装技术，如RFID标签，可能被用于跟踪烟草产品的供应链，打击假冒伪劣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中国烟草行业政策环境分析</w:t>
      </w:r>
      <w:r>
        <w:rPr>
          <w:rFonts w:hint="eastAsia"/>
        </w:rPr>
        <w:br/>
      </w:r>
      <w:r>
        <w:rPr>
          <w:rFonts w:hint="eastAsia"/>
        </w:rPr>
        <w:t>　　第一节 国内外控烟政策</w:t>
      </w:r>
      <w:r>
        <w:rPr>
          <w:rFonts w:hint="eastAsia"/>
        </w:rPr>
        <w:br/>
      </w:r>
      <w:r>
        <w:rPr>
          <w:rFonts w:hint="eastAsia"/>
        </w:rPr>
        <w:t>　　　　一、世界各国的控烟政策解读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三、《烟草控制框架公约》对中国烟草业的影响和应对措施</w:t>
      </w:r>
      <w:r>
        <w:rPr>
          <w:rFonts w:hint="eastAsia"/>
        </w:rPr>
        <w:br/>
      </w:r>
      <w:r>
        <w:rPr>
          <w:rFonts w:hint="eastAsia"/>
        </w:rPr>
        <w:t>　　　　四、中国禁止公共场所吸烟的政策现状</w:t>
      </w:r>
      <w:r>
        <w:rPr>
          <w:rFonts w:hint="eastAsia"/>
        </w:rPr>
        <w:br/>
      </w:r>
      <w:r>
        <w:rPr>
          <w:rFonts w:hint="eastAsia"/>
        </w:rPr>
        <w:t>　　第二节 中国烟草行业改革</w:t>
      </w:r>
      <w:r>
        <w:rPr>
          <w:rFonts w:hint="eastAsia"/>
        </w:rPr>
        <w:br/>
      </w:r>
      <w:r>
        <w:rPr>
          <w:rFonts w:hint="eastAsia"/>
        </w:rPr>
        <w:t>　　　　一、中国烟草行业经济体制改革的历史与未来</w:t>
      </w:r>
      <w:r>
        <w:rPr>
          <w:rFonts w:hint="eastAsia"/>
        </w:rPr>
        <w:br/>
      </w:r>
      <w:r>
        <w:rPr>
          <w:rFonts w:hint="eastAsia"/>
        </w:rPr>
        <w:t>　　　　二、中国烟草行业制度建设的基本任务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　　三、中国烟草业的市场化取向改革分析</w:t>
      </w:r>
      <w:r>
        <w:rPr>
          <w:rFonts w:hint="eastAsia"/>
        </w:rPr>
        <w:br/>
      </w:r>
      <w:r>
        <w:rPr>
          <w:rFonts w:hint="eastAsia"/>
        </w:rPr>
        <w:t>　　　　四、关于烟草企业深化改革的思考</w:t>
      </w:r>
      <w:r>
        <w:rPr>
          <w:rFonts w:hint="eastAsia"/>
        </w:rPr>
        <w:br/>
      </w:r>
      <w:r>
        <w:rPr>
          <w:rFonts w:hint="eastAsia"/>
        </w:rPr>
        <w:t>　　第三节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一、中国烟草税收政策现状与调整对策建议</w:t>
      </w:r>
      <w:r>
        <w:rPr>
          <w:rFonts w:hint="eastAsia"/>
        </w:rPr>
        <w:br/>
      </w:r>
      <w:r>
        <w:rPr>
          <w:rFonts w:hint="eastAsia"/>
        </w:rPr>
        <w:t>　　　　二、中国烟叶税收制度演变及改革背景分析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三、中国卷烟消费税政策调整分析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四、中国推出卷烟出口税收管理新模式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第四节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三、《物权法》对烟草业的双重作用</w:t>
      </w:r>
      <w:r>
        <w:rPr>
          <w:rFonts w:hint="eastAsia"/>
        </w:rPr>
        <w:br/>
      </w:r>
      <w:r>
        <w:rPr>
          <w:rFonts w:hint="eastAsia"/>
        </w:rPr>
        <w:t>　　　　四、《反垄断法》对中国烟草业的影响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五、世贸组织有关条款对中国烟草行业的影响</w:t>
      </w:r>
      <w:r>
        <w:rPr>
          <w:rFonts w:hint="eastAsia"/>
        </w:rPr>
        <w:br/>
      </w:r>
      <w:r>
        <w:rPr>
          <w:rFonts w:hint="eastAsia"/>
        </w:rPr>
        <w:t>　　第五节 烟草行业发展规划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2025年中国烟草行业的物流建设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2025年中国烟草行业的可持续发展分析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2025年中国烟草包装业运行动向分析</w:t>
      </w:r>
      <w:r>
        <w:rPr>
          <w:rFonts w:hint="eastAsia"/>
        </w:rPr>
        <w:br/>
      </w:r>
      <w:r>
        <w:rPr>
          <w:rFonts w:hint="eastAsia"/>
        </w:rPr>
        <w:t>　　第一节 2025年中国烟草包装业发展概况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第二节 2025年中国烟草包装产业运行形势分析</w:t>
      </w:r>
      <w:r>
        <w:rPr>
          <w:rFonts w:hint="eastAsia"/>
        </w:rPr>
        <w:br/>
      </w:r>
      <w:r>
        <w:rPr>
          <w:rFonts w:hint="eastAsia"/>
        </w:rPr>
        <w:t>　　　　一、国产烟草包装民族特色分析</w:t>
      </w:r>
      <w:r>
        <w:rPr>
          <w:rFonts w:hint="eastAsia"/>
        </w:rPr>
        <w:br/>
      </w:r>
      <w:r>
        <w:rPr>
          <w:rFonts w:hint="eastAsia"/>
        </w:rPr>
        <w:t>　　　　二、烟草包装环保分析</w:t>
      </w:r>
      <w:r>
        <w:rPr>
          <w:rFonts w:hint="eastAsia"/>
        </w:rPr>
        <w:br/>
      </w:r>
      <w:r>
        <w:rPr>
          <w:rFonts w:hint="eastAsia"/>
        </w:rPr>
        <w:t>　　　　三、“警示性烟标规定”给烟草包装带来新机遇</w:t>
      </w:r>
      <w:r>
        <w:rPr>
          <w:rFonts w:hint="eastAsia"/>
        </w:rPr>
        <w:br/>
      </w:r>
      <w:r>
        <w:rPr>
          <w:rFonts w:hint="eastAsia"/>
        </w:rPr>
        <w:t>　　第三节 2025年中国影响烟草包装发展的因素及其分析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2025年中国烟草包装市场运行格局分析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2025年中国烟草包装材料市场发展态势分析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四、卷烟包装逐步向硬盒发展</w:t>
      </w:r>
      <w:r>
        <w:rPr>
          <w:rFonts w:hint="eastAsia"/>
        </w:rPr>
        <w:br/>
      </w:r>
      <w:r>
        <w:rPr>
          <w:rFonts w:hint="eastAsia"/>
        </w:rPr>
        <w:t>　　　　五、bopp烟膜的市场现状及未来发展方向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第二节 2025年烟草包装的设计分析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三、中式卷烟的包装设计分析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四、烟包的整合设计方略</w:t>
      </w:r>
      <w:r>
        <w:rPr>
          <w:rFonts w:hint="eastAsia"/>
        </w:rPr>
        <w:br/>
      </w:r>
      <w:r>
        <w:rPr>
          <w:rFonts w:hint="eastAsia"/>
        </w:rPr>
        <w:t>　　　　五、烟草包装设计的未来发展方向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第三节 2025年中国烟草包装的印刷市场营运现状分析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一、烟包印刷的常用的材料及工艺分析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2019-2024年中国包装装潢及其他印刷行业主要数据监测分析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2025年中国包装装潢及其他印刷行业结构分析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2019-2024年中国包装装潢及其他印刷行业产值分析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2019-2024年中国包装装潢及其他印刷行业成本费用分析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2019-2024年中国包装装潢及其他印刷行业盈利能力分析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2019-2024年中国成小本或管状的卷烟纸（48131000）进出口数据监测分析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2019-2024年中国成小本或管状的卷烟纸进口数据分析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2019-2024年中国成小本或管状的卷烟纸出口数据分析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2019-2024年中国成小本或管状的卷烟纸进出口平均单价分析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2019-2024年中国成小本或管状的卷烟纸进出口国家及地区分析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2019-2024年中国宽度≤5cm成卷的卷烟纸（48132000）进出口数据监测分析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2019-2024年中国宽度≤5cm成卷的卷烟纸进口数据分析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2019-2024年中国宽度≤5cm成卷的卷烟纸出口数据分析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2019-2024年中国宽度≤5cm成卷的卷烟纸进出口平均单价分析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2019-2024年中国宽度≤5cm成卷的卷烟纸进出口国家及地区分析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2019-2024年中国其他卷烟纸（48139000）进出口数据监测分析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2019-2024年中国其他卷烟纸进口数据分析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2019-2024年中国其他卷烟纸出口数据分析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2019-2024年中国其他卷烟纸进出口平均单价分析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2019-2024年中国其他卷烟纸进出口国家及地区分析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2025年中国烟草包装行业竞争格局分析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一、中国烟草包装行业竞争力分析</w:t>
      </w:r>
      <w:r>
        <w:rPr>
          <w:rFonts w:hint="eastAsia"/>
        </w:rPr>
        <w:br/>
      </w:r>
      <w:r>
        <w:rPr>
          <w:rFonts w:hint="eastAsia"/>
        </w:rPr>
        <w:t>　　　　二、烟草包装行业集中度分析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三、中国烟草包装行业竞争压力分析</w:t>
      </w:r>
      <w:r>
        <w:rPr>
          <w:rFonts w:hint="eastAsia"/>
        </w:rPr>
        <w:br/>
      </w:r>
      <w:r>
        <w:rPr>
          <w:rFonts w:hint="eastAsia"/>
        </w:rPr>
        <w:t>　　第二节 2025年中国烟草包装市场竞争局势分析</w:t>
      </w:r>
      <w:r>
        <w:rPr>
          <w:rFonts w:hint="eastAsia"/>
        </w:rPr>
        <w:br/>
      </w:r>
      <w:r>
        <w:rPr>
          <w:rFonts w:hint="eastAsia"/>
        </w:rPr>
        <w:t>　　　　一、烟草包装品牌竞争分析</w:t>
      </w:r>
      <w:r>
        <w:rPr>
          <w:rFonts w:hint="eastAsia"/>
        </w:rPr>
        <w:br/>
      </w:r>
      <w:r>
        <w:rPr>
          <w:rFonts w:hint="eastAsia"/>
        </w:rPr>
        <w:t>　　　　二、烟草包装设计工艺竞争分析</w:t>
      </w:r>
      <w:r>
        <w:rPr>
          <w:rFonts w:hint="eastAsia"/>
        </w:rPr>
        <w:br/>
      </w:r>
      <w:r>
        <w:rPr>
          <w:rFonts w:hint="eastAsia"/>
        </w:rPr>
        <w:t>　　　　三、烟草包装市场价格竞争分析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2025年中国烟草包装行业竞争策略分析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2025年中国烟草包装行业优势企业关键性数据分析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重庆巨龙印刷包装有限公司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光夏包装（厦门）有限公司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南阳卷烟厂双龙实业公司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四川科美纸业有限公司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南京特麦奥包装材料有限责任公司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2025-2031年中国烟草包装行业发展趋势预测分析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一、中国烟草行业的发展趋势</w:t>
      </w:r>
      <w:r>
        <w:rPr>
          <w:rFonts w:hint="eastAsia"/>
        </w:rPr>
        <w:br/>
      </w:r>
      <w:r>
        <w:rPr>
          <w:rFonts w:hint="eastAsia"/>
        </w:rPr>
        <w:t>　　　　二、中国卷烟品牌的变动趋势分析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一、烟草包装供给预测分析</w:t>
      </w:r>
      <w:r>
        <w:rPr>
          <w:rFonts w:hint="eastAsia"/>
        </w:rPr>
        <w:br/>
      </w:r>
      <w:r>
        <w:rPr>
          <w:rFonts w:hint="eastAsia"/>
        </w:rPr>
        <w:t>　　　　二、烟草包装需求预测分析</w:t>
      </w:r>
      <w:r>
        <w:rPr>
          <w:rFonts w:hint="eastAsia"/>
        </w:rPr>
        <w:br/>
      </w:r>
      <w:r>
        <w:rPr>
          <w:rFonts w:hint="eastAsia"/>
        </w:rPr>
        <w:t>　　　　三、烟草包装技术研发方向预测分析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2025-2031年中国烟草包装行业投资机遇与风险分析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2025-2031年中国烟草包装行业的投资机遇</w:t>
      </w:r>
      <w:r>
        <w:rPr>
          <w:rFonts w:hint="eastAsia"/>
        </w:rPr>
        <w:br/>
      </w:r>
      <w:r>
        <w:rPr>
          <w:rFonts w:hint="eastAsia"/>
        </w:rPr>
        <w:t>　　　　一、中国烟草企业发展机遇</w:t>
      </w:r>
      <w:r>
        <w:rPr>
          <w:rFonts w:hint="eastAsia"/>
        </w:rPr>
        <w:br/>
      </w:r>
      <w:r>
        <w:rPr>
          <w:rFonts w:hint="eastAsia"/>
        </w:rPr>
        <w:t>　　　　二、中国烟草包装业投资机会分析</w:t>
      </w:r>
      <w:r>
        <w:rPr>
          <w:rFonts w:hint="eastAsia"/>
        </w:rPr>
        <w:br/>
      </w:r>
      <w:r>
        <w:rPr>
          <w:rFonts w:hint="eastAsia"/>
        </w:rPr>
        <w:t>　　　　三、马拉维成为中国烟草工业投资新机遇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2025-2031年中国烟草包装行业的投资风险预警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2019-2024年包装装潢及其他印刷行业亏损企业数量及增长率分析单位：个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2025年中国包装装潢及其他印刷行业不同所有制销售收入单位：千元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2019-2024年中国包装装潢及其他印刷出货值分析单位：亿元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2019-2024年中国包装装潢及其他印刷行业主要盈利能力指标分析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2019-2024年中国成小本或管状的卷烟纸进口数量分析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2019-2024年中国成小本或管状的卷烟纸进口金额分析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2019-2024年中国成小本或管状的卷烟纸出口数量分析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2019-2024年中国成小本或管状的卷烟纸出口金额分析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2019-2024年中国成小本或管状的卷烟纸进出口平均单价分析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2019-2024年中国成小本或管状的卷烟纸进口国家及地区分析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2019-2024年中国宽度≤5cm成卷的卷烟纸进口数量分析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2019-2024年中国宽度≤5cm成卷的卷烟纸进口金额分析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2019-2024年中国宽度≤5cm成卷的卷烟纸出口数量分析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2019-2024年中国宽度≤5cm成卷的卷烟纸出口金额分析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2019-2024年中国宽度≤5cm成卷的卷烟纸进出口平均单价分析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2019-2024年中国宽度≤5cm成卷的卷烟纸进口国家及地区分析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2019-2024年中国其他卷烟纸进口数量分析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2019-2024年中国其他卷烟纸进口金额分析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2019-2024年中国其他卷烟纸出口数量分析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2019-2024年中国其他卷烟纸出口金额分析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2019-2024年中国其他卷烟纸进出口平均单价分析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2019-2024年中国其他卷烟纸进口国家及地区分析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重庆巨龙印刷包装有限公司负债情况图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南阳卷烟厂双龙实业公司经营收入走势图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南阳卷烟厂双龙实业公司盈利指标走势图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南阳卷烟厂双龙实业公司负债情况图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南阳卷烟厂双龙实业公司负债指标走势图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四川科美纸业有限公司负债指标走势图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339efcc747c5" w:history="1">
        <w:r>
          <w:rPr>
            <w:rStyle w:val="Hyperlink"/>
          </w:rPr>
          <w:t>2025版烟草包装行业深度调研及市场前景分析报告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7339efcc747c5" w:history="1">
        <w:r>
          <w:rPr>
            <w:rStyle w:val="Hyperlink"/>
          </w:rPr>
          <w:t>https://www.20087.com/7/06/YanCaoBaoZhuangShiChangDiaoChaBaoGao.html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热点：香烟包装机器、烟草包装企业、香港的烟盒图片、烟草包装印刷有限公司、国外烟盒警示图片、中国烟草包装、烟盒子大全、烟草包装上市公司、空纸烟盒价格及图片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5b126f9cc4845" w:history="1">
      <w:r>
        <w:rPr>
          <w:rStyle w:val="Hyperlink"/>
        </w:rPr>
        <w:t>2025版烟草包装行业深度调研及市场前景分析报告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CaoBaoZhuangShiChangDiaoChaBaoGao.html" TargetMode="External" Id="Rb767339efcc7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CaoBaoZhuangShiChangDiaoChaBaoGao.html" TargetMode="External" Id="Rbe55b126f9c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2024-08-31T03:55:00Z</dcterms:created>
  <dcterms:modified xsi:type="dcterms:W3CDTF">2024-08-31T04:55:00Z</dcterms:modified>
  <dc:subject>2025版烟草包装行业深度调研及市场前景分析报告</dc:subject>
  <dc:title>2025版烟草包装行业深度调研及市场前景分析报告</dc:title>
  <cp:keywords>2025版烟草包装行业深度调研及市场前景分析报告</cp:keywords>
  <dc:description>2025版烟草包装行业深度调研及市场前景分析报告</dc:description>
</cp:coreProperties>
</file>