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3086bb69e46e8" w:history="1">
              <w:r>
                <w:rPr>
                  <w:rStyle w:val="Hyperlink"/>
                </w:rPr>
                <w:t>中国K12英语教育市场全面调研与发展前景分析报告（2025-2031年）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3086bb69e46e8" w:history="1">
              <w:r>
                <w:rPr>
                  <w:rStyle w:val="Hyperlink"/>
                </w:rPr>
                <w:t>中国K12英语教育市场全面调研与发展前景分析报告（2025-2031年）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3086bb69e46e8" w:history="1">
                <w:r>
                  <w:rPr>
                    <w:rStyle w:val="Hyperlink"/>
                  </w:rPr>
                  <w:t>https://www.20087.com/8/06/K12YingYuJiaoYuDeFaZhanQianJing.html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12英语教育市场涵盖从幼儿园到高中阶段的英语语言培训，随着全球化进程和国际交流的增多，英语作为一门全球通用语言的重要性日益凸显。在线教育的兴起，尤其是疫情期间，加速了K12英语教育的数字化转型，提供了更多个性化学习路径和沉浸式语言环境。</w:t>
      </w:r>
      <w:r>
        <w:rPr>
          <w:rFonts w:hint="eastAsia"/>
        </w:rPr>
        <w:br/>
      </w:r>
      <w:r>
        <w:rPr>
          <w:rFonts w:hint="eastAsia"/>
        </w:rPr>
        <w:t>　　未来，K12英语教育将更加重视培养学生的实际沟通能力和跨文化交流能力，而不仅仅是语言知识的传授。人工智能和虚拟现实技术的应用，将创造更为真实和互动的学习体验。同时，教育公平和质量保障将成为行业关注的焦点，推动在线教育平台与传统学校教育的深度融合。</w:t>
      </w:r>
      <w:r>
        <w:rPr>
          <w:rFonts w:hint="eastAsia"/>
        </w:rPr>
        <w:br/>
      </w:r>
      <w:r>
        <w:rPr>
          <w:rFonts w:hint="eastAsia"/>
        </w:rPr>
        <w:t>　　《</w:t>
      </w:r>
      <w:hyperlink r:id="Re1f3086bb69e46e8" w:history="1">
        <w:r>
          <w:rPr>
            <w:rStyle w:val="Hyperlink"/>
          </w:rPr>
          <w:t>中国K12英语教育市场全面调研与发展前景分析报告（2025-2031年）</w:t>
        </w:r>
      </w:hyperlink>
      <w:r>
        <w:rPr>
          <w:rFonts w:hint="eastAsia"/>
        </w:rPr>
        <w:t>》基于详实数据，从市场规模、需求变化及价格动态等维度，全面解析了K12英语教育行业的现状与发展趋势，并对K12英语教育产业链各环节进行了系统性探讨。报告科学预测了K12英语教育行业未来发展方向，重点分析了K12英语教育技术现状及创新路径，同时聚焦K12英语教育重点企业的经营表现，评估了市场竞争格局、品牌影响力及市场集中度。通过对细分市场的深入研究及SWOT分析，报告揭示了K12英语教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K12 教育市场政策环境分析</w:t>
      </w:r>
      <w:r>
        <w:rPr>
          <w:rFonts w:hint="eastAsia"/>
        </w:rPr>
        <w:br/>
      </w:r>
      <w:r>
        <w:rPr>
          <w:rFonts w:hint="eastAsia"/>
        </w:rPr>
        <w:t>　　k12课外培训机构在迎来“严监管”态势，其中日，教育部办公厅等四部门联合发布《关于切实减轻中小学生课外负担开展校外培训机构专项治理行动的通知》。</w:t>
      </w:r>
      <w:r>
        <w:rPr>
          <w:rFonts w:hint="eastAsia"/>
        </w:rPr>
        <w:br/>
      </w:r>
      <w:r>
        <w:rPr>
          <w:rFonts w:hint="eastAsia"/>
        </w:rPr>
        <w:t>　　1.1 、体制与机制改革是民办教育改革主线，分类管理制度的逐步推进为民办教育市场有序成长奠定基础</w:t>
      </w:r>
      <w:r>
        <w:rPr>
          <w:rFonts w:hint="eastAsia"/>
        </w:rPr>
        <w:br/>
      </w:r>
      <w:r>
        <w:rPr>
          <w:rFonts w:hint="eastAsia"/>
        </w:rPr>
        <w:t>　　　　1.1.1 、体制与机制改革是民办教育改革主线</w:t>
      </w:r>
      <w:r>
        <w:rPr>
          <w:rFonts w:hint="eastAsia"/>
        </w:rPr>
        <w:br/>
      </w:r>
      <w:r>
        <w:rPr>
          <w:rFonts w:hint="eastAsia"/>
        </w:rPr>
        <w:t>　　　　1.1.2 、分类管理制度助力民营教育企业登陆资本市场</w:t>
      </w:r>
      <w:r>
        <w:rPr>
          <w:rFonts w:hint="eastAsia"/>
        </w:rPr>
        <w:br/>
      </w:r>
      <w:r>
        <w:rPr>
          <w:rFonts w:hint="eastAsia"/>
        </w:rPr>
        <w:t>　　1.2 、人口政策演变助推婴儿潮，奠定 K12 市场规模未来增长基础</w:t>
      </w:r>
      <w:r>
        <w:rPr>
          <w:rFonts w:hint="eastAsia"/>
        </w:rPr>
        <w:br/>
      </w:r>
      <w:r>
        <w:rPr>
          <w:rFonts w:hint="eastAsia"/>
        </w:rPr>
        <w:t>　　1.3 、新型城市化进程持续拉动内需，为民办教育市场稳步扩大提供增长契机</w:t>
      </w:r>
      <w:r>
        <w:rPr>
          <w:rFonts w:hint="eastAsia"/>
        </w:rPr>
        <w:br/>
      </w:r>
      <w:r>
        <w:rPr>
          <w:rFonts w:hint="eastAsia"/>
        </w:rPr>
        <w:t>　　1.4 、在线教育发展迅速</w:t>
      </w:r>
      <w:r>
        <w:rPr>
          <w:rFonts w:hint="eastAsia"/>
        </w:rPr>
        <w:br/>
      </w:r>
      <w:r>
        <w:rPr>
          <w:rFonts w:hint="eastAsia"/>
        </w:rPr>
        <w:t>　　　　1.4.1 、教育信息化改革的政策红利</w:t>
      </w:r>
      <w:r>
        <w:rPr>
          <w:rFonts w:hint="eastAsia"/>
        </w:rPr>
        <w:br/>
      </w:r>
      <w:r>
        <w:rPr>
          <w:rFonts w:hint="eastAsia"/>
        </w:rPr>
        <w:t>　　　　1.4.2 、“互联网+教育”正在进入快速成长通道</w:t>
      </w:r>
      <w:r>
        <w:rPr>
          <w:rFonts w:hint="eastAsia"/>
        </w:rPr>
        <w:br/>
      </w:r>
      <w:r>
        <w:rPr>
          <w:rFonts w:hint="eastAsia"/>
        </w:rPr>
        <w:br/>
      </w:r>
      <w:r>
        <w:rPr>
          <w:rFonts w:hint="eastAsia"/>
        </w:rPr>
        <w:t>第二章 K12 英语教育市场供求分析</w:t>
      </w:r>
      <w:r>
        <w:rPr>
          <w:rFonts w:hint="eastAsia"/>
        </w:rPr>
        <w:br/>
      </w:r>
      <w:r>
        <w:rPr>
          <w:rFonts w:hint="eastAsia"/>
        </w:rPr>
        <w:t>　　2.1 、行业周期：快速成长阶段</w:t>
      </w:r>
      <w:r>
        <w:rPr>
          <w:rFonts w:hint="eastAsia"/>
        </w:rPr>
        <w:br/>
      </w:r>
      <w:r>
        <w:rPr>
          <w:rFonts w:hint="eastAsia"/>
        </w:rPr>
        <w:t>　　　　2.1.1 、婴儿潮奠定 K12 市场规模未来 5-10 年的增长基础</w:t>
      </w:r>
      <w:r>
        <w:rPr>
          <w:rFonts w:hint="eastAsia"/>
        </w:rPr>
        <w:br/>
      </w:r>
      <w:r>
        <w:rPr>
          <w:rFonts w:hint="eastAsia"/>
        </w:rPr>
        <w:t>　　　　2.1.2 、二胎政策对 K12 市场规模增速的拉动作用有限</w:t>
      </w:r>
      <w:r>
        <w:rPr>
          <w:rFonts w:hint="eastAsia"/>
        </w:rPr>
        <w:br/>
      </w:r>
      <w:r>
        <w:rPr>
          <w:rFonts w:hint="eastAsia"/>
        </w:rPr>
        <w:t>　　　　2.1.3 、固定资产投资规模持续加大，未来 3 年 K12 市场快速成长可期</w:t>
      </w:r>
      <w:r>
        <w:rPr>
          <w:rFonts w:hint="eastAsia"/>
        </w:rPr>
        <w:br/>
      </w:r>
      <w:r>
        <w:rPr>
          <w:rFonts w:hint="eastAsia"/>
        </w:rPr>
        <w:t>　　2.2 、行业需求分析</w:t>
      </w:r>
      <w:r>
        <w:rPr>
          <w:rFonts w:hint="eastAsia"/>
        </w:rPr>
        <w:br/>
      </w:r>
      <w:r>
        <w:rPr>
          <w:rFonts w:hint="eastAsia"/>
        </w:rPr>
        <w:t>　　　　2.2.1 、全国 K12 英语市场规模分析</w:t>
      </w:r>
      <w:r>
        <w:rPr>
          <w:rFonts w:hint="eastAsia"/>
        </w:rPr>
        <w:br/>
      </w:r>
      <w:r>
        <w:rPr>
          <w:rFonts w:hint="eastAsia"/>
        </w:rPr>
        <w:t>　　　　2.2.2 、一线城市 K12 英语市场体量大，中高端消费明显</w:t>
      </w:r>
      <w:r>
        <w:rPr>
          <w:rFonts w:hint="eastAsia"/>
        </w:rPr>
        <w:br/>
      </w:r>
      <w:r>
        <w:rPr>
          <w:rFonts w:hint="eastAsia"/>
        </w:rPr>
        <w:t>　　2.3 、行业供给分析</w:t>
      </w:r>
      <w:r>
        <w:rPr>
          <w:rFonts w:hint="eastAsia"/>
        </w:rPr>
        <w:br/>
      </w:r>
      <w:r>
        <w:rPr>
          <w:rFonts w:hint="eastAsia"/>
        </w:rPr>
        <w:t>　　　　2.3.1 、K12 教育供给的三种模式：内容、平台、技术</w:t>
      </w:r>
      <w:r>
        <w:rPr>
          <w:rFonts w:hint="eastAsia"/>
        </w:rPr>
        <w:br/>
      </w:r>
      <w:r>
        <w:rPr>
          <w:rFonts w:hint="eastAsia"/>
        </w:rPr>
        <w:t>　　　　（1）课程内容生产方，积累是关键</w:t>
      </w:r>
      <w:r>
        <w:rPr>
          <w:rFonts w:hint="eastAsia"/>
        </w:rPr>
        <w:br/>
      </w:r>
      <w:r>
        <w:rPr>
          <w:rFonts w:hint="eastAsia"/>
        </w:rPr>
        <w:t>　　　　（2）平台资源整合方，取胜看流量</w:t>
      </w:r>
      <w:r>
        <w:rPr>
          <w:rFonts w:hint="eastAsia"/>
        </w:rPr>
        <w:br/>
      </w:r>
      <w:r>
        <w:rPr>
          <w:rFonts w:hint="eastAsia"/>
        </w:rPr>
        <w:t>　　　　（3）工具产品提供方，形态分散</w:t>
      </w:r>
      <w:r>
        <w:rPr>
          <w:rFonts w:hint="eastAsia"/>
        </w:rPr>
        <w:br/>
      </w:r>
      <w:r>
        <w:rPr>
          <w:rFonts w:hint="eastAsia"/>
        </w:rPr>
        <w:t>　　　　（4）技术设备提供方，改造和提升教育质量</w:t>
      </w:r>
      <w:r>
        <w:rPr>
          <w:rFonts w:hint="eastAsia"/>
        </w:rPr>
        <w:br/>
      </w:r>
      <w:r>
        <w:rPr>
          <w:rFonts w:hint="eastAsia"/>
        </w:rPr>
        <w:t>　　　　2.3.2 、K12 英语教育的盈利模式趋于多元化</w:t>
      </w:r>
      <w:r>
        <w:rPr>
          <w:rFonts w:hint="eastAsia"/>
        </w:rPr>
        <w:br/>
      </w:r>
      <w:r>
        <w:rPr>
          <w:rFonts w:hint="eastAsia"/>
        </w:rPr>
        <w:t>　　　　（1）国内 K12 教育公司的盈利模式较为单一</w:t>
      </w:r>
      <w:r>
        <w:rPr>
          <w:rFonts w:hint="eastAsia"/>
        </w:rPr>
        <w:br/>
      </w:r>
      <w:r>
        <w:rPr>
          <w:rFonts w:hint="eastAsia"/>
        </w:rPr>
        <w:t>　　　　1 ）、内容收费</w:t>
      </w:r>
      <w:r>
        <w:rPr>
          <w:rFonts w:hint="eastAsia"/>
        </w:rPr>
        <w:br/>
      </w:r>
      <w:r>
        <w:rPr>
          <w:rFonts w:hint="eastAsia"/>
        </w:rPr>
        <w:t>　　　　2 ）、广告收费</w:t>
      </w:r>
      <w:r>
        <w:rPr>
          <w:rFonts w:hint="eastAsia"/>
        </w:rPr>
        <w:br/>
      </w:r>
      <w:r>
        <w:rPr>
          <w:rFonts w:hint="eastAsia"/>
        </w:rPr>
        <w:t>　　　　3 ）、技术服务</w:t>
      </w:r>
      <w:r>
        <w:rPr>
          <w:rFonts w:hint="eastAsia"/>
        </w:rPr>
        <w:br/>
      </w:r>
      <w:r>
        <w:rPr>
          <w:rFonts w:hint="eastAsia"/>
        </w:rPr>
        <w:t>　　　　4 ）、咨询服务</w:t>
      </w:r>
      <w:r>
        <w:rPr>
          <w:rFonts w:hint="eastAsia"/>
        </w:rPr>
        <w:br/>
      </w:r>
      <w:r>
        <w:rPr>
          <w:rFonts w:hint="eastAsia"/>
        </w:rPr>
        <w:t>　　　　5 ）、软件收费</w:t>
      </w:r>
      <w:r>
        <w:rPr>
          <w:rFonts w:hint="eastAsia"/>
        </w:rPr>
        <w:br/>
      </w:r>
      <w:r>
        <w:rPr>
          <w:rFonts w:hint="eastAsia"/>
        </w:rPr>
        <w:t>　　　　6 ）、平台佣金</w:t>
      </w:r>
      <w:r>
        <w:rPr>
          <w:rFonts w:hint="eastAsia"/>
        </w:rPr>
        <w:br/>
      </w:r>
      <w:r>
        <w:rPr>
          <w:rFonts w:hint="eastAsia"/>
        </w:rPr>
        <w:t>　　　　（2）国外 K12 教育盈利模式多样化</w:t>
      </w:r>
      <w:r>
        <w:rPr>
          <w:rFonts w:hint="eastAsia"/>
        </w:rPr>
        <w:br/>
      </w:r>
      <w:r>
        <w:rPr>
          <w:rFonts w:hint="eastAsia"/>
        </w:rPr>
        <w:t>　　　　（3）国内 K12 教育盈利模式逐渐清晰，并趋于多元化</w:t>
      </w:r>
      <w:r>
        <w:rPr>
          <w:rFonts w:hint="eastAsia"/>
        </w:rPr>
        <w:br/>
      </w:r>
      <w:r>
        <w:rPr>
          <w:rFonts w:hint="eastAsia"/>
        </w:rPr>
        <w:br/>
      </w:r>
      <w:r>
        <w:rPr>
          <w:rFonts w:hint="eastAsia"/>
        </w:rPr>
        <w:t>第三章 中⋅智林：K12 英语教育产业链分析</w:t>
      </w:r>
      <w:r>
        <w:rPr>
          <w:rFonts w:hint="eastAsia"/>
        </w:rPr>
        <w:br/>
      </w:r>
      <w:r>
        <w:rPr>
          <w:rFonts w:hint="eastAsia"/>
        </w:rPr>
        <w:t>　　3.1 产业链分析</w:t>
      </w:r>
      <w:r>
        <w:rPr>
          <w:rFonts w:hint="eastAsia"/>
        </w:rPr>
        <w:br/>
      </w:r>
      <w:r>
        <w:rPr>
          <w:rFonts w:hint="eastAsia"/>
        </w:rPr>
        <w:t>　　　　3.1.1 、课程内容生产方</w:t>
      </w:r>
      <w:r>
        <w:rPr>
          <w:rFonts w:hint="eastAsia"/>
        </w:rPr>
        <w:br/>
      </w:r>
      <w:r>
        <w:rPr>
          <w:rFonts w:hint="eastAsia"/>
        </w:rPr>
        <w:t>　　　　3.1.2 、平台资源整合方</w:t>
      </w:r>
      <w:r>
        <w:rPr>
          <w:rFonts w:hint="eastAsia"/>
        </w:rPr>
        <w:br/>
      </w:r>
      <w:r>
        <w:rPr>
          <w:rFonts w:hint="eastAsia"/>
        </w:rPr>
        <w:t>　　　　3.1.3 、工具产品提供方</w:t>
      </w:r>
      <w:r>
        <w:rPr>
          <w:rFonts w:hint="eastAsia"/>
        </w:rPr>
        <w:br/>
      </w:r>
      <w:r>
        <w:rPr>
          <w:rFonts w:hint="eastAsia"/>
        </w:rPr>
        <w:t>　　　　3.1.4 、技术设备提供方</w:t>
      </w:r>
      <w:r>
        <w:rPr>
          <w:rFonts w:hint="eastAsia"/>
        </w:rPr>
        <w:br/>
      </w:r>
      <w:r>
        <w:rPr>
          <w:rFonts w:hint="eastAsia"/>
        </w:rPr>
        <w:t>　　　　3.1.5 、客户</w:t>
      </w:r>
      <w:r>
        <w:rPr>
          <w:rFonts w:hint="eastAsia"/>
        </w:rPr>
        <w:br/>
      </w:r>
      <w:r>
        <w:rPr>
          <w:rFonts w:hint="eastAsia"/>
        </w:rPr>
        <w:t>　　3.2 、核心竞争要素：K12 教育机构核心竞争力的本质基础是内容</w:t>
      </w:r>
      <w:r>
        <w:rPr>
          <w:rFonts w:hint="eastAsia"/>
        </w:rPr>
        <w:br/>
      </w:r>
      <w:r>
        <w:rPr>
          <w:rFonts w:hint="eastAsia"/>
        </w:rPr>
        <w:t>　　3.3 、同业竞争者</w:t>
      </w:r>
      <w:r>
        <w:rPr>
          <w:rFonts w:hint="eastAsia"/>
        </w:rPr>
        <w:br/>
      </w:r>
      <w:r>
        <w:rPr>
          <w:rFonts w:hint="eastAsia"/>
        </w:rPr>
        <w:t>　　　　3.3.1 、互联网企业布局 K12 教育市场</w:t>
      </w:r>
      <w:r>
        <w:rPr>
          <w:rFonts w:hint="eastAsia"/>
        </w:rPr>
        <w:br/>
      </w:r>
      <w:r>
        <w:rPr>
          <w:rFonts w:hint="eastAsia"/>
        </w:rPr>
        <w:t>　　　　（1）互联网巨头：自有平台+对外投资</w:t>
      </w:r>
      <w:r>
        <w:rPr>
          <w:rFonts w:hint="eastAsia"/>
        </w:rPr>
        <w:br/>
      </w:r>
      <w:r>
        <w:rPr>
          <w:rFonts w:hint="eastAsia"/>
        </w:rPr>
        <w:t>　　　　（2）互联网初创企业寻痛点入场</w:t>
      </w:r>
      <w:r>
        <w:rPr>
          <w:rFonts w:hint="eastAsia"/>
        </w:rPr>
        <w:br/>
      </w:r>
      <w:r>
        <w:rPr>
          <w:rFonts w:hint="eastAsia"/>
        </w:rPr>
        <w:t>　　　　（3）互联网企业汹涌而来探索盈利模式</w:t>
      </w:r>
      <w:r>
        <w:rPr>
          <w:rFonts w:hint="eastAsia"/>
        </w:rPr>
        <w:br/>
      </w:r>
      <w:r>
        <w:rPr>
          <w:rFonts w:hint="eastAsia"/>
        </w:rPr>
        <w:t>　　　　3.3.2 、线下 K12 教育机构拓展线上业务</w:t>
      </w:r>
      <w:r>
        <w:rPr>
          <w:rFonts w:hint="eastAsia"/>
        </w:rPr>
        <w:br/>
      </w:r>
      <w:r>
        <w:rPr>
          <w:rFonts w:hint="eastAsia"/>
        </w:rPr>
        <w:t>　　　　（1）传统教育企业线下业务放缓</w:t>
      </w:r>
      <w:r>
        <w:rPr>
          <w:rFonts w:hint="eastAsia"/>
        </w:rPr>
        <w:br/>
      </w:r>
      <w:r>
        <w:rPr>
          <w:rFonts w:hint="eastAsia"/>
        </w:rPr>
        <w:t>　　　　（2）各机构尝试线上以谋突破</w:t>
      </w:r>
      <w:r>
        <w:rPr>
          <w:rFonts w:hint="eastAsia"/>
        </w:rPr>
        <w:br/>
      </w:r>
      <w:r>
        <w:rPr>
          <w:rFonts w:hint="eastAsia"/>
        </w:rPr>
        <w:t>　　　　1 ）、好未来：自建平台+投投投</w:t>
      </w:r>
      <w:r>
        <w:rPr>
          <w:rFonts w:hint="eastAsia"/>
        </w:rPr>
        <w:br/>
      </w:r>
      <w:r>
        <w:rPr>
          <w:rFonts w:hint="eastAsia"/>
        </w:rPr>
        <w:t>　　　　2 ）、新东方：打造线上线下教育生态圈</w:t>
      </w:r>
      <w:r>
        <w:rPr>
          <w:rFonts w:hint="eastAsia"/>
        </w:rPr>
        <w:br/>
      </w:r>
      <w:r>
        <w:rPr>
          <w:rFonts w:hint="eastAsia"/>
        </w:rPr>
        <w:t>　　　　3 ）、学大教育：依托“e 学大”进行自我变革</w:t>
      </w:r>
      <w:r>
        <w:rPr>
          <w:rFonts w:hint="eastAsia"/>
        </w:rPr>
        <w:br/>
      </w:r>
      <w:r>
        <w:rPr>
          <w:rFonts w:hint="eastAsia"/>
        </w:rPr>
        <w:t>　　　　（3）线上平台是发力方向</w:t>
      </w:r>
      <w:r>
        <w:rPr>
          <w:rFonts w:hint="eastAsia"/>
        </w:rPr>
        <w:br/>
      </w:r>
      <w:r>
        <w:rPr>
          <w:rFonts w:hint="eastAsia"/>
        </w:rPr>
        <w:t>　　　　3.3.3 、传统企业跨界布局 K12 教育市场</w:t>
      </w:r>
      <w:r>
        <w:rPr>
          <w:rFonts w:hint="eastAsia"/>
        </w:rPr>
        <w:br/>
      </w:r>
      <w:r>
        <w:rPr>
          <w:rFonts w:hint="eastAsia"/>
        </w:rPr>
        <w:br/>
      </w:r>
      <w:r>
        <w:rPr>
          <w:rFonts w:hint="eastAsia"/>
        </w:rPr>
        <w:t>图表目录</w:t>
      </w:r>
      <w:r>
        <w:rPr>
          <w:rFonts w:hint="eastAsia"/>
        </w:rPr>
        <w:br/>
      </w:r>
      <w:r>
        <w:rPr>
          <w:rFonts w:hint="eastAsia"/>
        </w:rPr>
        <w:t>　　图表 1：教育相关政策和法规</w:t>
      </w:r>
      <w:r>
        <w:rPr>
          <w:rFonts w:hint="eastAsia"/>
        </w:rPr>
        <w:br/>
      </w:r>
      <w:r>
        <w:rPr>
          <w:rFonts w:hint="eastAsia"/>
        </w:rPr>
        <w:t>　　图表 2：政策推动教育行业投资活跃程度</w:t>
      </w:r>
      <w:r>
        <w:rPr>
          <w:rFonts w:hint="eastAsia"/>
        </w:rPr>
        <w:br/>
      </w:r>
      <w:r>
        <w:rPr>
          <w:rFonts w:hint="eastAsia"/>
        </w:rPr>
        <w:t>　　图表 3：2025年国内在线教育融资数据（不完全统计）</w:t>
      </w:r>
      <w:r>
        <w:rPr>
          <w:rFonts w:hint="eastAsia"/>
        </w:rPr>
        <w:br/>
      </w:r>
      <w:r>
        <w:rPr>
          <w:rFonts w:hint="eastAsia"/>
        </w:rPr>
        <w:t>　　图表 4：我国生育政策变迁</w:t>
      </w:r>
      <w:r>
        <w:rPr>
          <w:rFonts w:hint="eastAsia"/>
        </w:rPr>
        <w:br/>
      </w:r>
      <w:r>
        <w:rPr>
          <w:rFonts w:hint="eastAsia"/>
        </w:rPr>
        <w:t>　　图表 5：新中国成立以来的两次婴儿潮</w:t>
      </w:r>
      <w:r>
        <w:rPr>
          <w:rFonts w:hint="eastAsia"/>
        </w:rPr>
        <w:br/>
      </w:r>
      <w:r>
        <w:rPr>
          <w:rFonts w:hint="eastAsia"/>
        </w:rPr>
        <w:t>　　图表 6：全国各省对二胎政策的规定</w:t>
      </w:r>
      <w:r>
        <w:rPr>
          <w:rFonts w:hint="eastAsia"/>
        </w:rPr>
        <w:br/>
      </w:r>
      <w:r>
        <w:rPr>
          <w:rFonts w:hint="eastAsia"/>
        </w:rPr>
        <w:t>　　图表 7：GDP 增速呈下行态势</w:t>
      </w:r>
      <w:r>
        <w:rPr>
          <w:rFonts w:hint="eastAsia"/>
        </w:rPr>
        <w:br/>
      </w:r>
      <w:r>
        <w:rPr>
          <w:rFonts w:hint="eastAsia"/>
        </w:rPr>
        <w:t>　　图表 8：工业增加值呈现下降态势</w:t>
      </w:r>
      <w:r>
        <w:rPr>
          <w:rFonts w:hint="eastAsia"/>
        </w:rPr>
        <w:br/>
      </w:r>
      <w:r>
        <w:rPr>
          <w:rFonts w:hint="eastAsia"/>
        </w:rPr>
        <w:t>　　图表 9：固定资产投资呈现下降态势</w:t>
      </w:r>
      <w:r>
        <w:rPr>
          <w:rFonts w:hint="eastAsia"/>
        </w:rPr>
        <w:br/>
      </w:r>
      <w:r>
        <w:rPr>
          <w:rFonts w:hint="eastAsia"/>
        </w:rPr>
        <w:t>　　图表 10：社会消费呈现下降态势</w:t>
      </w:r>
      <w:r>
        <w:rPr>
          <w:rFonts w:hint="eastAsia"/>
        </w:rPr>
        <w:br/>
      </w:r>
      <w:r>
        <w:rPr>
          <w:rFonts w:hint="eastAsia"/>
        </w:rPr>
        <w:t>　　图表 11：城镇化未来要解决三个 1 亿人的问题</w:t>
      </w:r>
      <w:r>
        <w:rPr>
          <w:rFonts w:hint="eastAsia"/>
        </w:rPr>
        <w:br/>
      </w:r>
      <w:r>
        <w:rPr>
          <w:rFonts w:hint="eastAsia"/>
        </w:rPr>
        <w:t>　　图表 12：国家颁布的互联网教育相关政策</w:t>
      </w:r>
      <w:r>
        <w:rPr>
          <w:rFonts w:hint="eastAsia"/>
        </w:rPr>
        <w:br/>
      </w:r>
      <w:r>
        <w:rPr>
          <w:rFonts w:hint="eastAsia"/>
        </w:rPr>
        <w:t>　　图表 13：2025-2031年我国财政教育支出（亿元）</w:t>
      </w:r>
      <w:r>
        <w:rPr>
          <w:rFonts w:hint="eastAsia"/>
        </w:rPr>
        <w:br/>
      </w:r>
      <w:r>
        <w:rPr>
          <w:rFonts w:hint="eastAsia"/>
        </w:rPr>
        <w:t>　　图表 14：不同行业互联网化程度</w:t>
      </w:r>
      <w:r>
        <w:rPr>
          <w:rFonts w:hint="eastAsia"/>
        </w:rPr>
        <w:br/>
      </w:r>
      <w:r>
        <w:rPr>
          <w:rFonts w:hint="eastAsia"/>
        </w:rPr>
        <w:t>　　图表 15：2025-2031年我国在线教育市场规模</w:t>
      </w:r>
      <w:r>
        <w:rPr>
          <w:rFonts w:hint="eastAsia"/>
        </w:rPr>
        <w:br/>
      </w:r>
      <w:r>
        <w:rPr>
          <w:rFonts w:hint="eastAsia"/>
        </w:rPr>
        <w:t>　　图表 16：中国在线教育细分市场结构</w:t>
      </w:r>
      <w:r>
        <w:rPr>
          <w:rFonts w:hint="eastAsia"/>
        </w:rPr>
        <w:br/>
      </w:r>
      <w:r>
        <w:rPr>
          <w:rFonts w:hint="eastAsia"/>
        </w:rPr>
        <w:t>　　图表 17：2025-2031年学前教育在线教育市场规模</w:t>
      </w:r>
      <w:r>
        <w:rPr>
          <w:rFonts w:hint="eastAsia"/>
        </w:rPr>
        <w:br/>
      </w:r>
      <w:r>
        <w:rPr>
          <w:rFonts w:hint="eastAsia"/>
        </w:rPr>
        <w:t>　　图表 18：2025-2031年中小学教育在线教育市场规模</w:t>
      </w:r>
      <w:r>
        <w:rPr>
          <w:rFonts w:hint="eastAsia"/>
        </w:rPr>
        <w:br/>
      </w:r>
      <w:r>
        <w:rPr>
          <w:rFonts w:hint="eastAsia"/>
        </w:rPr>
        <w:t>　　图表 19：2025-2031年在线教育用户规模</w:t>
      </w:r>
      <w:r>
        <w:rPr>
          <w:rFonts w:hint="eastAsia"/>
        </w:rPr>
        <w:br/>
      </w:r>
      <w:r>
        <w:rPr>
          <w:rFonts w:hint="eastAsia"/>
        </w:rPr>
        <w:t>　　图表 20：中国迎来婚姻潮</w:t>
      </w:r>
      <w:r>
        <w:rPr>
          <w:rFonts w:hint="eastAsia"/>
        </w:rPr>
        <w:br/>
      </w:r>
      <w:r>
        <w:rPr>
          <w:rFonts w:hint="eastAsia"/>
        </w:rPr>
        <w:t>　　图表 21：20-29 岁人群为结婚潮主体</w:t>
      </w:r>
      <w:r>
        <w:rPr>
          <w:rFonts w:hint="eastAsia"/>
        </w:rPr>
        <w:br/>
      </w:r>
      <w:r>
        <w:rPr>
          <w:rFonts w:hint="eastAsia"/>
        </w:rPr>
        <w:t>　　图表 22：生育率最高的人群集中在 20-29 岁</w:t>
      </w:r>
      <w:r>
        <w:rPr>
          <w:rFonts w:hint="eastAsia"/>
        </w:rPr>
        <w:br/>
      </w:r>
      <w:r>
        <w:rPr>
          <w:rFonts w:hint="eastAsia"/>
        </w:rPr>
        <w:t>　　图表 23：一线城市出生人口</w:t>
      </w:r>
      <w:r>
        <w:rPr>
          <w:rFonts w:hint="eastAsia"/>
        </w:rPr>
        <w:br/>
      </w:r>
      <w:r>
        <w:rPr>
          <w:rFonts w:hint="eastAsia"/>
        </w:rPr>
        <w:t>　　图表 24：中国生育率</w:t>
      </w:r>
      <w:r>
        <w:rPr>
          <w:rFonts w:hint="eastAsia"/>
        </w:rPr>
        <w:br/>
      </w:r>
      <w:r>
        <w:rPr>
          <w:rFonts w:hint="eastAsia"/>
        </w:rPr>
        <w:t>　　图表 25：中国人口受教育程度</w:t>
      </w:r>
      <w:r>
        <w:rPr>
          <w:rFonts w:hint="eastAsia"/>
        </w:rPr>
        <w:br/>
      </w:r>
      <w:r>
        <w:rPr>
          <w:rFonts w:hint="eastAsia"/>
        </w:rPr>
        <w:t>　　图表 26：一线城市女性生育率（单位：‰）</w:t>
      </w:r>
      <w:r>
        <w:rPr>
          <w:rFonts w:hint="eastAsia"/>
        </w:rPr>
        <w:br/>
      </w:r>
      <w:r>
        <w:rPr>
          <w:rFonts w:hint="eastAsia"/>
        </w:rPr>
        <w:t>　　图表 27：城镇人均消费性支出（单位：元）</w:t>
      </w:r>
      <w:r>
        <w:rPr>
          <w:rFonts w:hint="eastAsia"/>
        </w:rPr>
        <w:br/>
      </w:r>
      <w:r>
        <w:rPr>
          <w:rFonts w:hint="eastAsia"/>
        </w:rPr>
        <w:t>　　图表 28：城镇人均可支配收入（单位：元）</w:t>
      </w:r>
      <w:r>
        <w:rPr>
          <w:rFonts w:hint="eastAsia"/>
        </w:rPr>
        <w:br/>
      </w:r>
      <w:r>
        <w:rPr>
          <w:rFonts w:hint="eastAsia"/>
        </w:rPr>
        <w:t>　　图表 29：K12教育固定资产投资完成额（单位：万元）</w:t>
      </w:r>
      <w:r>
        <w:rPr>
          <w:rFonts w:hint="eastAsia"/>
        </w:rPr>
        <w:br/>
      </w:r>
      <w:r>
        <w:rPr>
          <w:rFonts w:hint="eastAsia"/>
        </w:rPr>
        <w:t>　　图表 30：K12 固定资产投资完成额（单位：万元）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3086bb69e46e8" w:history="1">
        <w:r>
          <w:rPr>
            <w:rStyle w:val="Hyperlink"/>
          </w:rPr>
          <w:t>中国K12英语教育市场全面调研与发展前景分析报告（2025-2031年）</w:t>
        </w:r>
      </w:hyperlink>
      <w:r>
        <w:rPr>
          <w:color w:val="C00000"/>
        </w:rPr>
        <w:t>》，报告编号：</w:t>
      </w:r>
      <w:r>
        <w:rPr>
          <w:rFonts w:hint="eastAsia"/>
          <w:color w:val="C00000"/>
        </w:rPr>
        <w:t>2830068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3086bb69e46e8" w:history="1">
        <w:r>
          <w:rPr>
            <w:rStyle w:val="Hyperlink"/>
          </w:rPr>
          <w:t>https://www.20087.com/8/06/K12YingYuJiaoYuDeFaZhanQianJing.html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热点：教育k12、K12英语教育市场报告、k12英语课程、k12英语培训、k12英文教学、k12 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fff2defc048be" w:history="1">
      <w:r>
        <w:rPr>
          <w:rStyle w:val="Hyperlink"/>
        </w:rPr>
        <w:t>中国K12英语教育市场全面调研与发展前景分析报告（2025-2031年）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12YingYuJiaoYuDeFaZhanQianJing.html" TargetMode="External" Id="Re1f3086bb69e46e8" /></Relationships>
</file>

<file path=word/_rels/header2.xml.rels>&#65279;<?xml version="1.0" encoding="utf-8"?><Relationships xmlns="http://schemas.openxmlformats.org/package/2006/relationships"><Relationship Type="http://schemas.openxmlformats.org/officeDocument/2006/relationships/hyperlink" Target="https://www.20087.com/8/06/K12YingYuJiaoYuDeFaZhanQianJing.html" TargetMode="External" Id="Rf07fff2defc0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2025-01-31T00:59:00Z</dcterms:created>
  <dcterms:modified xsi:type="dcterms:W3CDTF">2025-01-31T01:59:00Z</dcterms:modified>
  <dc:subject>中国K12英语教育市场全面调研与发展前景分析报告（2025-2031年）</dc:subject>
  <dc:title>中国K12英语教育市场全面调研与发展前景分析报告（2025-2031年）</dc:title>
  <cp:keywords>中国K12英语教育市场全面调研与发展前景分析报告（2025-2031年）</cp:keywords>
  <dc:description>中国K12英语教育市场全面调研与发展前景分析报告（2025-2031年）</dc:description>
</cp:coreProperties>
</file>