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21a7a507b44a9" w:history="1">
              <w:r>
                <w:rPr>
                  <w:rStyle w:val="Hyperlink"/>
                </w:rPr>
                <w:t>中国航运金融行业现状调研与发展趋势分析报告（2024-2030年）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21a7a507b44a9" w:history="1">
              <w:r>
                <w:rPr>
                  <w:rStyle w:val="Hyperlink"/>
                </w:rPr>
                <w:t>中国航运金融行业现状调研与发展趋势分析报告（2024-2030年）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21a7a507b44a9" w:history="1">
                <w:r>
                  <w:rPr>
                    <w:rStyle w:val="Hyperlink"/>
                  </w:rPr>
                  <w:t>https://www.20087.com/8/86/HangYunJinRongFaZhanXianZhuangFe.html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领域涉及船舶融资、租赁、保险和投资，是全球贸易流动的重要支撑。近年来，国际贸易环境的不稳定性和海运费率的波动，对航运金融产生了复杂影响。同时，环境、社会和治理（ESG）标准的提升，促使金融机构更加审慎地评估航运项目的可持续性。区块链技术的应用，如用于合同执行和货物追踪，提高了交易透明度和效率，降低了金融风险。</w:t>
      </w:r>
      <w:r>
        <w:rPr>
          <w:rFonts w:hint="eastAsia"/>
        </w:rPr>
        <w:br/>
      </w:r>
      <w:r>
        <w:rPr>
          <w:rFonts w:hint="eastAsia"/>
        </w:rPr>
        <w:t>　　未来，航运金融市场将更加注重可持续性和数字化转型。绿色金融产品，如支持低排放船舶和可再生能源项目的贷款，将获得更多的资金流入。同时，金融科技的融合，如大数据分析和人工智能在信用评估中的应用，将优化决策过程，减少不良贷款率。此外，多元化融资渠道的探索，如航运资产证券化和众筹平台，将拓宽资本来源，促进航运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21a7a507b44a9" w:history="1">
        <w:r>
          <w:rPr>
            <w:rStyle w:val="Hyperlink"/>
          </w:rPr>
          <w:t>中国航运金融行业现状调研与发展趋势分析报告（2024-2030年）</w:t>
        </w:r>
      </w:hyperlink>
      <w:r>
        <w:rPr>
          <w:rFonts w:hint="eastAsia"/>
        </w:rPr>
        <w:t>》在多年航运金融行业研究结论的基础上，结合中国航运金融行业市场的发展现状，通过资深研究团队对航运金融市场各类资讯进行整理分析，并依托国家权威数据资源和长期市场监测的数据库，对航运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b21a7a507b44a9" w:history="1">
        <w:r>
          <w:rPr>
            <w:rStyle w:val="Hyperlink"/>
          </w:rPr>
          <w:t>中国航运金融行业现状调研与发展趋势分析报告（2024-2030年）</w:t>
        </w:r>
      </w:hyperlink>
      <w:r>
        <w:rPr>
          <w:rFonts w:hint="eastAsia"/>
        </w:rPr>
        <w:t>可以帮助投资者准确把握航运金融行业的市场现状，为投资者进行投资作出航运金融行业前景预判，挖掘航运金融行业投资价值，同时提出航运金融行业投资策略、营销策略等方面的建议。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中国航运金融行业发展概述</w:t>
      </w:r>
      <w:r>
        <w:rPr>
          <w:rFonts w:hint="eastAsia"/>
        </w:rPr>
        <w:br/>
      </w:r>
      <w:r>
        <w:rPr>
          <w:rFonts w:hint="eastAsia"/>
        </w:rPr>
        <w:t>　　第一节 航运金融行业发展情况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2019-2024年中国航运金融行业经济指标分析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中国航运金融行业竞争力指标分析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中国航运金融行业经济指标国际比较分析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全球航运金融行业市场需求分析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全球航运金融行业市场供给分析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2024年中国航运金融行业整体运行指标分析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中国航运金融行业总体规模分析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中国航运金融行业产销分析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中国航运金融行业财务指标总体分析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航运金融产业链的分析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航运金融行业主要市场大区发展状况及竞争力研究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航运金融行业领域2024-2030年需求量预测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2024-2030年航运金融行业领域需求功能预测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2024-2030年航运金融行业领域需求市场格局预测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航运金融市场竞争格局分析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航运金融行业主要企业竞争力分析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一、2024年航运金融行业竞争分析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二、2024年国内外航运金融竞争分析</w:t>
      </w:r>
      <w:r>
        <w:rPr>
          <w:rFonts w:hint="eastAsia"/>
        </w:rPr>
        <w:br/>
      </w:r>
      <w:r>
        <w:rPr>
          <w:rFonts w:hint="eastAsia"/>
        </w:rPr>
        <w:t>　　　　三、2024年中国航运金融市场竞争分析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四、2024年中国航运金融市场集中度分析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三、中国航运金融行业参与国际竞争的战略市场定位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北京海建船舶租赁有限公司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一、航运金融行业需求市场</w:t>
      </w:r>
      <w:r>
        <w:rPr>
          <w:rFonts w:hint="eastAsia"/>
        </w:rPr>
        <w:br/>
      </w:r>
      <w:r>
        <w:rPr>
          <w:rFonts w:hint="eastAsia"/>
        </w:rPr>
        <w:t>　　　　二、航运金融行业客户结构</w:t>
      </w:r>
      <w:r>
        <w:rPr>
          <w:rFonts w:hint="eastAsia"/>
        </w:rPr>
        <w:br/>
      </w:r>
      <w:r>
        <w:rPr>
          <w:rFonts w:hint="eastAsia"/>
        </w:rPr>
        <w:t>　　　　三、航运金融行业需求的地区差异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一、航运金融行业的需求预测</w:t>
      </w:r>
      <w:r>
        <w:rPr>
          <w:rFonts w:hint="eastAsia"/>
        </w:rPr>
        <w:br/>
      </w:r>
      <w:r>
        <w:rPr>
          <w:rFonts w:hint="eastAsia"/>
        </w:rPr>
        <w:t>　　　　二、航运金融行业的供应预测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中国航运金融行业SWOT分析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2024-2030年航运金融行业投资价值评估分析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航运金融产业链分析</w:t>
      </w:r>
      <w:r>
        <w:rPr>
          <w:rFonts w:hint="eastAsia"/>
        </w:rPr>
        <w:br/>
      </w:r>
      <w:r>
        <w:rPr>
          <w:rFonts w:hint="eastAsia"/>
        </w:rPr>
        <w:t>　　图表 国际航运金融市场规模</w:t>
      </w:r>
      <w:r>
        <w:rPr>
          <w:rFonts w:hint="eastAsia"/>
        </w:rPr>
        <w:br/>
      </w:r>
      <w:r>
        <w:rPr>
          <w:rFonts w:hint="eastAsia"/>
        </w:rPr>
        <w:t>　　图表 国际航运金融生命周期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2019-2024年我国航运金融供应情况</w:t>
      </w:r>
      <w:r>
        <w:rPr>
          <w:rFonts w:hint="eastAsia"/>
        </w:rPr>
        <w:br/>
      </w:r>
      <w:r>
        <w:rPr>
          <w:rFonts w:hint="eastAsia"/>
        </w:rPr>
        <w:t>　　图表 2019-2024年我国航运金融需求情况</w:t>
      </w:r>
      <w:r>
        <w:rPr>
          <w:rFonts w:hint="eastAsia"/>
        </w:rPr>
        <w:br/>
      </w:r>
      <w:r>
        <w:rPr>
          <w:rFonts w:hint="eastAsia"/>
        </w:rPr>
        <w:t>　　图表 2024-2030年中国航运金融市场规模预测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2024-2030年我国航运金融供应情况预测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2024-2030年我国航运金融需求情况预测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2019-2024年我国航运金融市场规模统计表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21a7a507b44a9" w:history="1">
        <w:r>
          <w:rPr>
            <w:rStyle w:val="Hyperlink"/>
          </w:rPr>
          <w:t>中国航运金融行业现状调研与发展趋势分析报告（2024-2030年）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21a7a507b44a9" w:history="1">
        <w:r>
          <w:rPr>
            <w:rStyle w:val="Hyperlink"/>
          </w:rPr>
          <w:t>https://www.20087.com/8/86/HangYunJinRongFaZhanXianZhuangFe.html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4c581f004573" w:history="1">
      <w:r>
        <w:rPr>
          <w:rStyle w:val="Hyperlink"/>
        </w:rPr>
        <w:t>中国航运金融行业现状调研与发展趋势分析报告（2024-2030年）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ngYunJinRongFaZhanXianZhuangFe.html" TargetMode="External" Id="R63b21a7a507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ngYunJinRongFaZhanXianZhuangFe.html" TargetMode="External" Id="Rb88d4c581f0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2024-03-31T00:33:00Z</dcterms:created>
  <dcterms:modified xsi:type="dcterms:W3CDTF">2024-03-31T01:33:00Z</dcterms:modified>
  <dc:subject>中国航运金融行业现状调研与发展趋势分析报告（2024-2030年）</dc:subject>
  <dc:title>中国航运金融行业现状调研与发展趋势分析报告（2024-2030年）</dc:title>
  <cp:keywords>中国航运金融行业现状调研与发展趋势分析报告（2024-2030年）</cp:keywords>
  <dc:description>中国航运金融行业现状调研与发展趋势分析报告（2024-2030年）</dc:description>
</cp:coreProperties>
</file>