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357e7a70c442c" w:history="1">
              <w:r>
                <w:rPr>
                  <w:rStyle w:val="Hyperlink"/>
                </w:rPr>
                <w:t>中国文本数据标注发展现状调研与市场前景分析报告（2026-2032年）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357e7a70c442c" w:history="1">
              <w:r>
                <w:rPr>
                  <w:rStyle w:val="Hyperlink"/>
                </w:rPr>
                <w:t>中国文本数据标注发展现状调研与市场前景分析报告（2026-2032年）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357e7a70c442c" w:history="1">
                <w:r>
                  <w:rPr>
                    <w:rStyle w:val="Hyperlink"/>
                  </w:rPr>
                  <w:t>https://www.20087.com/0/37/WenBenShuJuBiaoZhuDeXianZhuangYuFaZhanQianJing.html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本数据标注是为自然语言处理（NLP）模型训练提供结构化语料的人工智能基础服务，涵盖命名实体识别、情感分析、意图分类、问答对齐等任务，广泛应用于智能客服、搜索引擎与大模型微调。当前服务强调标注规范一致性、多轮质检机制及对专业领域（如法律、医疗）术语的理解能力。在大模型训练数据需求爆炸式增长背景下，对标注效率、细粒度语义捕捉及对抗偏见标注提出更高要求。然而，主观性强的任务（如情感倾向）易产生标注分歧；同时，敏感数据脱敏与标注员隐私保护面临合规挑战。</w:t>
      </w:r>
      <w:r>
        <w:rPr>
          <w:rFonts w:hint="eastAsia"/>
        </w:rPr>
        <w:br/>
      </w:r>
      <w:r>
        <w:rPr>
          <w:rFonts w:hint="eastAsia"/>
        </w:rPr>
        <w:t>　　未来，文本数据标注将向AI辅助标注、主动学习闭环与伦理治理方向演进。市场调研网认为，预训练模型可自动生成初标，人工仅需校验修正，大幅提升效率；而不确定性采样策略将优先标注模型困惑样本，优化数据价值密度。在治理层面，标注平台将内置偏见检测与公平性评估模块。长远看，该服务将从数据准备环节升级为模型可信度构建基石——通过高质量、高多样性、高伦理标准的语料供给，支撑AI系统在理解人类语言的同时，继承社会价值观与责任边界，推动通用人工智能安全可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357e7a70c442c" w:history="1">
        <w:r>
          <w:rPr>
            <w:rStyle w:val="Hyperlink"/>
          </w:rPr>
          <w:t>中国文本数据标注发展现状调研与市场前景分析报告（2026-2032年）</w:t>
        </w:r>
      </w:hyperlink>
      <w:r>
        <w:rPr>
          <w:rFonts w:hint="eastAsia"/>
        </w:rPr>
        <w:t>》基于多年文本数据标注行业研究积累，结合文本数据标注行业市场现状，通过资深研究团队对文本数据标注市场资讯的系统整理与分析，依托权威数据资源及长期市场监测数据库，对文本数据标注行业进行了全面调研。报告详细分析了文本数据标注市场规模、市场前景、技术现状及未来发展方向，重点评估了文本数据标注行业内企业的竞争格局及经营表现，并通过SWOT分析揭示了文本数据标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c357e7a70c442c" w:history="1">
        <w:r>
          <w:rPr>
            <w:rStyle w:val="Hyperlink"/>
          </w:rPr>
          <w:t>中国文本数据标注发展现状调研与市场前景分析报告（2026-2032年）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》为投资者提供了准确的市场现状分析及前景预判，帮助挖掘行业投资价值，并提出投资策略与营销策略建议，是把握文本数据标注行业动态、优化决策的重要工具。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文本数据标注市场概述</w:t>
      </w:r>
      <w:r>
        <w:rPr>
          <w:rFonts w:hint="eastAsia"/>
        </w:rPr>
        <w:br/>
      </w:r>
      <w:r>
        <w:rPr>
          <w:rFonts w:hint="eastAsia"/>
        </w:rPr>
        <w:t>　　1.1 文本数据标注市场概述</w:t>
      </w:r>
      <w:r>
        <w:rPr>
          <w:rFonts w:hint="eastAsia"/>
        </w:rPr>
        <w:br/>
      </w:r>
      <w:r>
        <w:rPr>
          <w:rFonts w:hint="eastAsia"/>
        </w:rPr>
        <w:t>　　1.2 不同产品类型文本数据标注分析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中国市场不同产品类型文本数据标注规模对比（2021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线上标注</w:t>
      </w:r>
      <w:r>
        <w:rPr>
          <w:rFonts w:hint="eastAsia"/>
        </w:rPr>
        <w:br/>
      </w:r>
      <w:r>
        <w:rPr>
          <w:rFonts w:hint="eastAsia"/>
        </w:rPr>
        <w:t>　　　　1.2.3 线下标注</w:t>
      </w:r>
      <w:r>
        <w:rPr>
          <w:rFonts w:hint="eastAsia"/>
        </w:rPr>
        <w:br/>
      </w:r>
      <w:r>
        <w:rPr>
          <w:rFonts w:hint="eastAsia"/>
        </w:rPr>
        <w:t>　　1.3 从不同应用，文本数据标注主要包括如下几个方面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中国市场不同应用文本数据标注规模对比（2021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IT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金融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中国文本数据标注市场规模现状及未来趋势（2021-2032）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中国市场主要企业文本数据标注规模及市场份额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中国市场主要厂商进入文本数据标注行业时间点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中国市场主要厂商文本数据标注产品类型及应用</w:t>
      </w:r>
      <w:r>
        <w:rPr>
          <w:rFonts w:hint="eastAsia"/>
        </w:rPr>
        <w:br/>
      </w:r>
      <w:r>
        <w:rPr>
          <w:rFonts w:hint="eastAsia"/>
        </w:rPr>
        <w:t>　　2.5 文本数据标注行业集中度、竞争程度分析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文本数据标注行业集中度分析：2025年中国市场Top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中国市场文本数据标注第一梯队、第二梯队和第三梯队厂商及市场份额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中国不同产品类型文本数据标注规模及预测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中国不同产品类型文本数据标注规模及市场份额（2021-2026）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中国不同产品类型文本数据标注规模预测（2027-2032）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中国不同应用文本数据标注规模及市场份额（2021-2026）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中国不同应用文本数据标注规模预测（2027-2032）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文本数据标注行业发展机遇及主要驱动因素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文本数据标注行业发展面临的风险</w:t>
      </w:r>
      <w:r>
        <w:rPr>
          <w:rFonts w:hint="eastAsia"/>
        </w:rPr>
        <w:br/>
      </w:r>
      <w:r>
        <w:rPr>
          <w:rFonts w:hint="eastAsia"/>
        </w:rPr>
        <w:t>　　6.3 文本数据标注行业政策分析</w:t>
      </w:r>
      <w:r>
        <w:rPr>
          <w:rFonts w:hint="eastAsia"/>
        </w:rPr>
        <w:br/>
      </w:r>
      <w:r>
        <w:rPr>
          <w:rFonts w:hint="eastAsia"/>
        </w:rPr>
        <w:t>　　6.4 文本数据标注中国企业SWOT分析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文本数据标注行业产业链简介</w:t>
      </w:r>
      <w:r>
        <w:rPr>
          <w:rFonts w:hint="eastAsia"/>
        </w:rPr>
        <w:br/>
      </w:r>
      <w:r>
        <w:rPr>
          <w:rFonts w:hint="eastAsia"/>
        </w:rPr>
        <w:t>　　　　7.1.1 文本数据标注行业供应链分析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文本数据标注行业主要下游客户</w:t>
      </w:r>
      <w:r>
        <w:rPr>
          <w:rFonts w:hint="eastAsia"/>
        </w:rPr>
        <w:br/>
      </w:r>
      <w:r>
        <w:rPr>
          <w:rFonts w:hint="eastAsia"/>
        </w:rPr>
        <w:t>　　7.2 文本数据标注行业采购模式</w:t>
      </w:r>
      <w:r>
        <w:rPr>
          <w:rFonts w:hint="eastAsia"/>
        </w:rPr>
        <w:br/>
      </w:r>
      <w:r>
        <w:rPr>
          <w:rFonts w:hint="eastAsia"/>
        </w:rPr>
        <w:t>　　7.3 文本数据标注行业开发/生产模式</w:t>
      </w:r>
      <w:r>
        <w:rPr>
          <w:rFonts w:hint="eastAsia"/>
        </w:rPr>
        <w:br/>
      </w:r>
      <w:r>
        <w:rPr>
          <w:rFonts w:hint="eastAsia"/>
        </w:rPr>
        <w:t>　　7.4 文本数据标注行业销售模式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中国市场不同产品类型文本数据标注规模（万元）及增长率对比（2021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线上标注主要企业列表</w:t>
      </w:r>
      <w:r>
        <w:rPr>
          <w:rFonts w:hint="eastAsia"/>
        </w:rPr>
        <w:br/>
      </w:r>
      <w:r>
        <w:rPr>
          <w:rFonts w:hint="eastAsia"/>
        </w:rPr>
        <w:t>　　表 3： 线下标注主要企业列表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中国市场不同应用文本数据标注规模（万元）及增长率对比（2021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中国市场主要企业文本数据标注规模（万元）&amp;（2021-2026）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中国市场主要企业文本数据标注规模份额对比（2021-2026）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中国市场主要企业进入文本数据标注市场日期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中国市场主要厂商文本数据标注产品类型及应用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2025年中国市场文本数据标注主要厂商市场地位（第一梯队、第二梯队和第三梯队）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中国市场文本数据标注市场投资、并购等现状分析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重点企业（12）公司信息、总部、文本数据标注市场地位以及主要的竞争对手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文本数据标注产品及服务介绍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重点企业（12）在中国市场文本数据标注收入（万元）及毛利率（2021-2026）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中国不同产品类型文本数据标注规模列表（万元）&amp;（2021-2026）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61： 中国不同产品类型文本数据标注规模市场份额列表（2021-2026）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中国不同产品类型文本数据标注规模（万元）预测（2027-2032）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中国不同产品类型文本数据标注规模市场份额预测（2027-2032）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中国不同应用文本数据标注规模列表（万元）&amp;（2021-2026）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中国不同应用文本数据标注规模市场份额列表（2021-2026）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中国不同应用文本数据标注规模（万元）预测（2027-2032）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中国不同应用文本数据标注规模市场份额预测（2027-2032）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文本数据标注行业发展机遇及主要驱动因素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69： 文本数据标注行业发展面临的风险</w:t>
      </w:r>
      <w:r>
        <w:rPr>
          <w:rFonts w:hint="eastAsia"/>
        </w:rPr>
        <w:br/>
      </w:r>
      <w:r>
        <w:rPr>
          <w:rFonts w:hint="eastAsia"/>
        </w:rPr>
        <w:t>　　表 70： 文本数据标注行业政策分析</w:t>
      </w:r>
      <w:r>
        <w:rPr>
          <w:rFonts w:hint="eastAsia"/>
        </w:rPr>
        <w:br/>
      </w:r>
      <w:r>
        <w:rPr>
          <w:rFonts w:hint="eastAsia"/>
        </w:rPr>
        <w:t>　　表 71： 文本数据标注行业供应链分析</w:t>
      </w:r>
      <w:r>
        <w:rPr>
          <w:rFonts w:hint="eastAsia"/>
        </w:rPr>
        <w:br/>
      </w:r>
      <w:r>
        <w:rPr>
          <w:rFonts w:hint="eastAsia"/>
        </w:rPr>
        <w:t>　　表 72： 文本数据标注上游原材料和主要供应商情况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73： 文本数据标注行业主要下游客户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文本数据标注产品图片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中国不同产品类型文本数据标注市场份额2025 &amp; 2032</w:t>
      </w:r>
      <w:r>
        <w:rPr>
          <w:rFonts w:hint="eastAsia"/>
        </w:rPr>
        <w:br/>
      </w:r>
      <w:r>
        <w:rPr>
          <w:rFonts w:hint="eastAsia"/>
        </w:rPr>
        <w:t>　　图 3： 线上标注产品图片</w:t>
      </w:r>
      <w:r>
        <w:rPr>
          <w:rFonts w:hint="eastAsia"/>
        </w:rPr>
        <w:br/>
      </w:r>
      <w:r>
        <w:rPr>
          <w:rFonts w:hint="eastAsia"/>
        </w:rPr>
        <w:t>　　图 4： 中国线上标注规模（万元）及增长率（2021-2032）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线下标注产品图片</w:t>
      </w:r>
      <w:r>
        <w:rPr>
          <w:rFonts w:hint="eastAsia"/>
        </w:rPr>
        <w:br/>
      </w:r>
      <w:r>
        <w:rPr>
          <w:rFonts w:hint="eastAsia"/>
        </w:rPr>
        <w:t>　　图 6： 中国线下标注规模（万元）及增长率（2021-2032）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中国不同应用文本数据标注市场份额2025 VS 2032</w:t>
      </w:r>
      <w:r>
        <w:rPr>
          <w:rFonts w:hint="eastAsia"/>
        </w:rPr>
        <w:br/>
      </w:r>
      <w:r>
        <w:rPr>
          <w:rFonts w:hint="eastAsia"/>
        </w:rPr>
        <w:t>　　图 8： IT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金融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中国文本数据标注市场规模增速预测：（2021-2032）&amp;（万元）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中国市场文本数据标注市场规模，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2025年中国市场前五大厂商文本数据标注市场份额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2025年中国市场文本数据标注第一梯队、第二梯队和第三梯队厂商及市场份额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中国不同产品类型文本数据标注市场份额2021 &amp; 2025</w:t>
      </w:r>
      <w:r>
        <w:rPr>
          <w:rFonts w:hint="eastAsia"/>
        </w:rPr>
        <w:br/>
      </w:r>
      <w:r>
        <w:rPr>
          <w:rFonts w:hint="eastAsia"/>
        </w:rPr>
        <w:t>　　图 18： 文本数据标注中国企业SWOT分析</w:t>
      </w:r>
      <w:r>
        <w:rPr>
          <w:rFonts w:hint="eastAsia"/>
        </w:rPr>
        <w:br/>
      </w:r>
      <w:r>
        <w:rPr>
          <w:rFonts w:hint="eastAsia"/>
        </w:rPr>
        <w:t>　　图 19： 文本数据标注产业链</w:t>
      </w:r>
      <w:r>
        <w:rPr>
          <w:rFonts w:hint="eastAsia"/>
        </w:rPr>
        <w:br/>
      </w:r>
      <w:r>
        <w:rPr>
          <w:rFonts w:hint="eastAsia"/>
        </w:rPr>
        <w:t>　　图 20： 文本数据标注行业采购模式</w:t>
      </w:r>
      <w:r>
        <w:rPr>
          <w:rFonts w:hint="eastAsia"/>
        </w:rPr>
        <w:br/>
      </w:r>
      <w:r>
        <w:rPr>
          <w:rFonts w:hint="eastAsia"/>
        </w:rPr>
        <w:t>　　图 21： 文本数据标注行业开发/生产模式分析</w:t>
      </w:r>
      <w:r>
        <w:rPr>
          <w:rFonts w:hint="eastAsia"/>
        </w:rPr>
        <w:br/>
      </w:r>
      <w:r>
        <w:rPr>
          <w:rFonts w:hint="eastAsia"/>
        </w:rPr>
        <w:t>　　图 22： 文本数据标注行业销售模式分析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357e7a70c442c" w:history="1">
        <w:r>
          <w:rPr>
            <w:rStyle w:val="Hyperlink"/>
          </w:rPr>
          <w:t>中国文本数据标注发展现状调研与市场前景分析报告（2026-2032年）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357e7a70c442c" w:history="1">
        <w:r>
          <w:rPr>
            <w:rStyle w:val="Hyperlink"/>
          </w:rPr>
          <w:t>https://www.20087.com/0/37/WenBenShuJuBiaoZhuDeXianZhuangYuFaZhanQianJing.html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546a2ffbc4f5c" w:history="1">
      <w:r>
        <w:rPr>
          <w:rStyle w:val="Hyperlink"/>
        </w:rPr>
        <w:t>中国文本数据标注发展现状调研与市场前景分析报告（2026-2032年）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WenBenShuJuBiaoZhuDeXianZhuangYuFaZhanQianJing.html" TargetMode="External" Id="Rf0c357e7a70c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WenBenShuJuBiaoZhuDeXianZhuangYuFaZhanQianJing.html" TargetMode="External" Id="Rf7a546a2ffbc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2026-02-07T06:20:23Z</dcterms:created>
  <dcterms:modified xsi:type="dcterms:W3CDTF">2026-02-07T07:20:23Z</dcterms:modified>
  <dc:subject>中国文本数据标注发展现状调研与市场前景分析报告（2026-2032年）</dc:subject>
  <dc:title>中国文本数据标注发展现状调研与市场前景分析报告（2026-2032年）</dc:title>
  <cp:keywords>中国文本数据标注发展现状调研与市场前景分析报告（2026-2032年）</cp:keywords>
  <dc:description>中国文本数据标注发展现状调研与市场前景分析报告（2026-2032年）</dc:description>
</cp:coreProperties>
</file>