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4ae0a45fd4037" w:history="1">
              <w:r>
                <w:rPr>
                  <w:rStyle w:val="Hyperlink"/>
                </w:rPr>
                <w:t>2025-2031年中国高端IC封装行业现状与趋势预测报告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4ae0a45fd4037" w:history="1">
              <w:r>
                <w:rPr>
                  <w:rStyle w:val="Hyperlink"/>
                </w:rPr>
                <w:t>2025-2031年中国高端IC封装行业现状与趋势预测报告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4ae0a45fd4037" w:history="1">
                <w:r>
                  <w:rPr>
                    <w:rStyle w:val="Hyperlink"/>
                  </w:rPr>
                  <w:t>https://www.20087.com/2/57/GaoDuanICFengZhuangHangYeFaZhanQuShi.html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IC封装技术是半导体产业中不可或缺的一环，负责将芯片与外部电路连接，同时提供物理保护和热管理。近年来，随着高性能计算、人工智能、5G通信等领域的快速发展，对IC封装的密度、速度和散热能力提出了更高要求。目前，采用倒装芯片、扇出型封装、三维堆叠等先进封装技术，显著提升了芯片的集成度和性能。同时，通过优化封装材料和工艺，改善了热传导效率，降低了功耗。</w:t>
      </w:r>
      <w:r>
        <w:rPr>
          <w:rFonts w:hint="eastAsia"/>
        </w:rPr>
        <w:br/>
      </w:r>
      <w:r>
        <w:rPr>
          <w:rFonts w:hint="eastAsia"/>
        </w:rPr>
        <w:t>　　未来，高端IC封装的发展将更加聚焦于微细化和异构集成。一方面，通过纳米制造和微细加工技术，实现更高密度的芯片互连，满足未来计算和通信系统对高带宽、低延迟的需求；另一方面，结合异构集成技术，将不同类型和功能的芯片封装在一起，形成高度集成的系统级封装（SiP），提升系统性能和灵活性。此外，随着量子计算和神经形态计算的兴起，高端IC封装需适应新型计算架构的封装需求，成为推动信息技术革命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4ae0a45fd4037" w:history="1">
        <w:r>
          <w:rPr>
            <w:rStyle w:val="Hyperlink"/>
          </w:rPr>
          <w:t>2025-2031年中国高端IC封装行业现状与趋势预测报告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端IC封装行业的现状、市场规模、需求变化、产业链动态及区域发展格局，同时聚焦高端IC封装竞争态势与重点企业表现。报告通过对高端IC封装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高端IC封装产业概述</w:t>
      </w:r>
      <w:r>
        <w:rPr>
          <w:rFonts w:hint="eastAsia"/>
        </w:rPr>
        <w:br/>
      </w:r>
      <w:r>
        <w:rPr>
          <w:rFonts w:hint="eastAsia"/>
        </w:rPr>
        <w:t>　　第一节 高端IC封装定义</w:t>
      </w:r>
      <w:r>
        <w:rPr>
          <w:rFonts w:hint="eastAsia"/>
        </w:rPr>
        <w:br/>
      </w:r>
      <w:r>
        <w:rPr>
          <w:rFonts w:hint="eastAsia"/>
        </w:rPr>
        <w:t>　　第二节 高端IC封装行业特点</w:t>
      </w:r>
      <w:r>
        <w:rPr>
          <w:rFonts w:hint="eastAsia"/>
        </w:rPr>
        <w:br/>
      </w:r>
      <w:r>
        <w:rPr>
          <w:rFonts w:hint="eastAsia"/>
        </w:rPr>
        <w:t>　　第三节 高端IC封装产业链分析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一、高端IC封装行业监管体制</w:t>
      </w:r>
      <w:r>
        <w:rPr>
          <w:rFonts w:hint="eastAsia"/>
        </w:rPr>
        <w:br/>
      </w:r>
      <w:r>
        <w:rPr>
          <w:rFonts w:hint="eastAsia"/>
        </w:rPr>
        <w:t>　　　　二、高端IC封装行业主要法规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三、主要高端IC封装产业政策</w:t>
      </w:r>
      <w:r>
        <w:rPr>
          <w:rFonts w:hint="eastAsia"/>
        </w:rPr>
        <w:br/>
      </w:r>
      <w:r>
        <w:rPr>
          <w:rFonts w:hint="eastAsia"/>
        </w:rPr>
        <w:t>　　第三节 中国高端IC封装产业社会环境分析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全球主要国家高端IC封装市场现状</w:t>
      </w:r>
      <w:r>
        <w:rPr>
          <w:rFonts w:hint="eastAsia"/>
        </w:rPr>
        <w:br/>
      </w:r>
      <w:r>
        <w:rPr>
          <w:rFonts w:hint="eastAsia"/>
        </w:rPr>
        <w:t>　　第三节 全球高端IC封装行业发展趋势预测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中国高端IC封装行业市场分析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2019-2024年中国高端IC封装行业规模情况</w:t>
      </w:r>
      <w:r>
        <w:rPr>
          <w:rFonts w:hint="eastAsia"/>
        </w:rPr>
        <w:br/>
      </w:r>
      <w:r>
        <w:rPr>
          <w:rFonts w:hint="eastAsia"/>
        </w:rPr>
        <w:t>　　　　一、高端IC封装行业市场规模情况分析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二、高端IC封装行业单位规模情况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三、高端IC封装行业人员规模情况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2024-2025年中国高端IC封装行业热点动态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国内高端IC封装行业价格走势预测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中国高端IC封装行业客户调研</w:t>
      </w:r>
      <w:r>
        <w:rPr>
          <w:rFonts w:hint="eastAsia"/>
        </w:rPr>
        <w:br/>
      </w:r>
      <w:r>
        <w:rPr>
          <w:rFonts w:hint="eastAsia"/>
        </w:rPr>
        <w:t>　　　　一、高端IC封装行业客户偏好调查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三、高端IC封装品牌忠诚度调查</w:t>
      </w:r>
      <w:r>
        <w:rPr>
          <w:rFonts w:hint="eastAsia"/>
        </w:rPr>
        <w:br/>
      </w:r>
      <w:r>
        <w:rPr>
          <w:rFonts w:hint="eastAsia"/>
        </w:rPr>
        <w:t>　　　　四、高端IC封装行业客户消费理念调研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2025年高端IC封装行业集中度分析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一、高端IC封装市场集中度分析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高端IC封装市场策略分析</w:t>
      </w:r>
      <w:r>
        <w:rPr>
          <w:rFonts w:hint="eastAsia"/>
        </w:rPr>
        <w:br/>
      </w:r>
      <w:r>
        <w:rPr>
          <w:rFonts w:hint="eastAsia"/>
        </w:rPr>
        <w:t>　　　　一、高端IC封装价格策略分析</w:t>
      </w:r>
      <w:r>
        <w:rPr>
          <w:rFonts w:hint="eastAsia"/>
        </w:rPr>
        <w:br/>
      </w:r>
      <w:r>
        <w:rPr>
          <w:rFonts w:hint="eastAsia"/>
        </w:rPr>
        <w:t>　　　　二、高端IC封装渠道策略分析</w:t>
      </w:r>
      <w:r>
        <w:rPr>
          <w:rFonts w:hint="eastAsia"/>
        </w:rPr>
        <w:br/>
      </w:r>
      <w:r>
        <w:rPr>
          <w:rFonts w:hint="eastAsia"/>
        </w:rPr>
        <w:t>　　第二节 高端IC封装销售策略分析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提高高端IC封装企业竞争力的策略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一、提高中国高端IC封装企业核心竞争力的对策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二、高端IC封装企业提升竞争力的主要方向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三、影响高端IC封装企业核心竞争力的因素及提升途径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四、提高高端IC封装企业竞争力的策略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一、高端IC封装行业优势分析</w:t>
      </w:r>
      <w:r>
        <w:rPr>
          <w:rFonts w:hint="eastAsia"/>
        </w:rPr>
        <w:br/>
      </w:r>
      <w:r>
        <w:rPr>
          <w:rFonts w:hint="eastAsia"/>
        </w:rPr>
        <w:t>　　　　二、高端IC封装行业劣势分析</w:t>
      </w:r>
      <w:r>
        <w:rPr>
          <w:rFonts w:hint="eastAsia"/>
        </w:rPr>
        <w:br/>
      </w:r>
      <w:r>
        <w:rPr>
          <w:rFonts w:hint="eastAsia"/>
        </w:rPr>
        <w:t>　　　　三、高端IC封装行业机会分析</w:t>
      </w:r>
      <w:r>
        <w:rPr>
          <w:rFonts w:hint="eastAsia"/>
        </w:rPr>
        <w:br/>
      </w:r>
      <w:r>
        <w:rPr>
          <w:rFonts w:hint="eastAsia"/>
        </w:rPr>
        <w:t>　　　　四、高端IC封装行业风险分析</w:t>
      </w:r>
      <w:r>
        <w:rPr>
          <w:rFonts w:hint="eastAsia"/>
        </w:rPr>
        <w:br/>
      </w:r>
      <w:r>
        <w:rPr>
          <w:rFonts w:hint="eastAsia"/>
        </w:rPr>
        <w:t>　　第二节 高端IC封装行业投资风险及控制策略分析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　2025-2031年中国高端IC封装行业发展趋势分析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一、2025年高端IC封装市场前景分析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二、2025年高端IC封装发展趋势预测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高端IC封装行业历程</w:t>
      </w:r>
      <w:r>
        <w:rPr>
          <w:rFonts w:hint="eastAsia"/>
        </w:rPr>
        <w:br/>
      </w:r>
      <w:r>
        <w:rPr>
          <w:rFonts w:hint="eastAsia"/>
        </w:rPr>
        <w:t>　　图表 高端IC封装行业生命周期</w:t>
      </w:r>
      <w:r>
        <w:rPr>
          <w:rFonts w:hint="eastAsia"/>
        </w:rPr>
        <w:br/>
      </w:r>
      <w:r>
        <w:rPr>
          <w:rFonts w:hint="eastAsia"/>
        </w:rPr>
        <w:t>　　图表 高端IC封装行业产业链分析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4ae0a45fd4037" w:history="1">
        <w:r>
          <w:rPr>
            <w:rStyle w:val="Hyperlink"/>
          </w:rPr>
          <w:t>2025-2031年中国高端IC封装行业现状与趋势预测报告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4ae0a45fd4037" w:history="1">
        <w:r>
          <w:rPr>
            <w:rStyle w:val="Hyperlink"/>
          </w:rPr>
          <w:t>https://www.20087.com/2/57/GaoDuanICFengZhuangHangYeFaZhanQuShi.html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热点：ic芯片封装种类、ic封装价格、qfn封装、ic封装技术、wlcsp封装、ic封装公司排名、封装半导体、ic封装工艺流程、ic封装介绍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9767aec1a4ff7" w:history="1">
      <w:r>
        <w:rPr>
          <w:rStyle w:val="Hyperlink"/>
        </w:rPr>
        <w:t>2025-2031年中国高端IC封装行业现状与趋势预测报告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DuanICFengZhuangHangYeFaZhanQuShi.html" TargetMode="External" Id="R4a74ae0a45f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DuanICFengZhuangHangYeFaZhanQuShi.html" TargetMode="External" Id="R2979767aec1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2024-12-23T04:22:00Z</dcterms:created>
  <dcterms:modified xsi:type="dcterms:W3CDTF">2024-12-23T05:22:00Z</dcterms:modified>
  <dc:subject>2025-2031年中国高端IC封装行业现状与趋势预测报告</dc:subject>
  <dc:title>2025-2031年中国高端IC封装行业现状与趋势预测报告</dc:title>
  <cp:keywords>2025-2031年中国高端IC封装行业现状与趋势预测报告</cp:keywords>
  <dc:description>2025-2031年中国高端IC封装行业现状与趋势预测报告</dc:description>
</cp:coreProperties>
</file>