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98839b42b4f71" w:history="1">
              <w:r>
                <w:rPr>
                  <w:rStyle w:val="Hyperlink"/>
                </w:rPr>
                <w:t>2026-2032年全球与中国教育互动显示屏行业发展分析及市场前景报告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98839b42b4f71" w:history="1">
              <w:r>
                <w:rPr>
                  <w:rStyle w:val="Hyperlink"/>
                </w:rPr>
                <w:t>2026-2032年全球与中国教育互动显示屏行业发展分析及市场前景报告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98839b42b4f71" w:history="1">
                <w:r>
                  <w:rPr>
                    <w:rStyle w:val="Hyperlink"/>
                  </w:rPr>
                  <w:t>https://www.20087.com/5/97/JiaoYuHuDongXianShiPingHangYeQianJingQuShi.html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互动显示屏是智慧教室的核心终端设备，已从传统投影+白板组合升级为集高清显示、多点触控、书写识别与远程协作于一体的集成化平台。教育互动显示屏采用红外或电容触控技术，支持20点以上同时书写、低延迟笔迹追踪及防误触算法，屏幕尺寸普遍在65至98英寸之间，并集成安卓/Windows双系统、内置摄像头与麦克风阵列。在K12及高等教育场景中，该设备广泛用于课件演示、小组协作、远程同步教学及AI辅助批改。厂商强调防蓝光、无频闪护眼认证及抗菌玻璃表面，以响应健康教育需求。然而，软件生态碎片化、教师数字素养差异及区域教育信息化投入不均，仍制约其教学价值的深度释放。</w:t>
      </w:r>
      <w:r>
        <w:rPr>
          <w:rFonts w:hint="eastAsia"/>
        </w:rPr>
        <w:br/>
      </w:r>
      <w:r>
        <w:rPr>
          <w:rFonts w:hint="eastAsia"/>
        </w:rPr>
        <w:t>　　未来，教育互动显示屏将深度融合生成式AI与沉浸式交互技术，迈向“智能教学伙伴”角色。市场调研网指出，内置大模型可实时解析课堂内容，自动生成知识点图谱、习题推荐或双语字幕；眼动追踪与姿态识别将实现个性化注意力反馈。硬件方面，Mini LED背光与类纸膜贴合技术将提升可视舒适度；模块化设计支持摄像头、拾音器等外设即插即用。在互联互通层面，设备将无缝接入国家智慧教育平台，实现资源统一分发与学情数据回流。此外，绿色低碳要求将推动低功耗面板与可回收结构应用。长远看，教育互动显示屏将超越“展示工具”，成为连接教、学、评、管全链条的智能教育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98839b42b4f71" w:history="1">
        <w:r>
          <w:rPr>
            <w:rStyle w:val="Hyperlink"/>
          </w:rPr>
          <w:t>2026-2032年全球与中国教育互动显示屏行业发展分析及市场前景报告</w:t>
        </w:r>
      </w:hyperlink>
      <w:r>
        <w:rPr>
          <w:rFonts w:hint="eastAsia"/>
        </w:rPr>
        <w:t>》基于权威机构和相关协会的详实数据资料，系统分析了教育互动显示屏行业的市场规模、竞争格局及技术发展现状，并对教育互动显示屏未来趋势作出科学预测。报告梳理了教育互动显示屏产业链结构、消费需求变化和价格波动情况，重点评估了教育互动显示屏重点企业的市场表现与竞争态势，同时客观分析了教育互动显示屏技术创新方向、市场机遇及潜在风险。通过翔实的数据支持和直观的图表展示，为相关企业及投资者提供了可靠的决策参考，帮助把握教育互动显示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按产品类型细分，全球教育互动显示屏市场规模2021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20个连续接触点</w:t>
      </w:r>
      <w:r>
        <w:rPr>
          <w:rFonts w:hint="eastAsia"/>
        </w:rPr>
        <w:br/>
      </w:r>
      <w:r>
        <w:rPr>
          <w:rFonts w:hint="eastAsia"/>
        </w:rPr>
        <w:t>　　　　1.3.3 40个连续接触点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按应用细分，全球教育互动显示屏市场规模2021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教育互动显示屏行业发展总体概况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教育互动显示屏行业发展主要特点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教育互动显示屏行业发展影响因素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教育互动显示屏有利因素</w:t>
      </w:r>
      <w:r>
        <w:rPr>
          <w:rFonts w:hint="eastAsia"/>
        </w:rPr>
        <w:br/>
      </w:r>
      <w:r>
        <w:rPr>
          <w:rFonts w:hint="eastAsia"/>
        </w:rPr>
        <w:t>　　　　1.5.3 .2 教育互动显示屏不利因素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全球市场，近三年教育互动显示屏主要企业占有率及排名（按销量）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教育互动显示屏主要企业在国际市场占有率（按销量，2023-2026）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2025年教育互动显示屏主要企业在国际市场排名（按销量）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全球市场主要企业教育互动显示屏销量（2023-2026）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全球市场，近三年教育互动显示屏主要企业占有率及排名（按收入）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教育互动显示屏主要企业在国际市场占有率（按收入，2023-2026）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2025年教育互动显示屏主要企业在国际市场排名（按收入）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全球市场主要企业教育互动显示屏销售收入（2023-2026）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全球市场主要企业教育互动显示屏销售价格（2023-2026）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中国市场，近三年教育互动显示屏主要企业占有率及排名（按销量）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教育互动显示屏主要企业在中国市场占有率（按销量，2023-2026）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2025年教育互动显示屏主要企业在中国市场排名（按销量）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中国市场主要企业教育互动显示屏销量（2023-2026）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中国市场，近三年教育互动显示屏主要企业占有率及排名（按收入）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教育互动显示屏主要企业在中国市场占有率（按收入，2023-2026）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2025年教育互动显示屏主要企业在中国市场排名（按收入）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中国市场主要企业教育互动显示屏销售收入（2023-2026）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全球主要厂商教育互动显示屏总部及产地分布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全球主要厂商成立时间及教育互动显示屏商业化日期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全球主要厂商教育互动显示屏产品类型及应用</w:t>
      </w:r>
      <w:r>
        <w:rPr>
          <w:rFonts w:hint="eastAsia"/>
        </w:rPr>
        <w:br/>
      </w:r>
      <w:r>
        <w:rPr>
          <w:rFonts w:hint="eastAsia"/>
        </w:rPr>
        <w:t>　　2.9 教育互动显示屏行业集中度、竞争程度分析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教育互动显示屏行业集中度分析：2025年全球Top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全球教育互动显示屏第一梯队、第二梯队和第三梯队生产商（品牌）及市场份额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全球教育互动显示屏总体规模分析</w:t>
      </w:r>
      <w:r>
        <w:rPr>
          <w:rFonts w:hint="eastAsia"/>
        </w:rPr>
        <w:br/>
      </w:r>
      <w:r>
        <w:rPr>
          <w:rFonts w:hint="eastAsia"/>
        </w:rPr>
        <w:t>　　3.1 全球教育互动显示屏供需现状及预测（2021-2032）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全球教育互动显示屏产能、产量、产能利用率及发展趋势（2021-2032）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全球教育互动显示屏产量、需求量及发展趋势（2021-2032）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全球主要地区教育互动显示屏产量及发展趋势（2021-2032）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全球主要地区教育互动显示屏产量（2021-2026）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全球主要地区教育互动显示屏产量（2027-2032）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全球主要地区教育互动显示屏产量市场份额（2021-2032）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中国教育互动显示屏供需现状及预测（2021-2032）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中国教育互动显示屏产能、产量、产能利用率及发展趋势（2021-2032）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中国教育互动显示屏产量、市场需求量及发展趋势（2021-2032）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中国市场教育互动显示屏进出口（2021-2032）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全球教育互动显示屏销量及销售额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全球市场教育互动显示屏销售额（2021-2032）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全球市场教育互动显示屏销量（2021-2032）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全球市场教育互动显示屏价格趋势（2021-2032）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全球教育互动显示屏主要地区分析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全球主要地区教育互动显示屏市场规模分析：2021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全球主要地区教育互动显示屏销售收入及市场份额（2021-2026）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全球主要地区教育互动显示屏销售收入预测（2027-2032）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全球主要地区教育互动显示屏销量分析：2021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全球主要地区教育互动显示屏销量及市场份额（2021-2026）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全球主要地区教育互动显示屏销量及市场份额预测（2027-2032）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中东市场教育互动显示屏销量、收入及增长率（2021-2032）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教育互动显示屏销量、收入、价格及毛利率（2021-2026）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不同产品类型教育互动显示屏分析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全球不同产品类型教育互动显示屏销量（2021-2032）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全球不同产品类型教育互动显示屏销量及市场份额（2021-2026）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全球不同产品类型教育互动显示屏销量预测（2027-2032）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全球不同产品类型教育互动显示屏收入（2021-2032）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全球不同产品类型教育互动显示屏收入及市场份额（2021-2026）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全球不同产品类型教育互动显示屏收入预测（2027-2032）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全球不同产品类型教育互动显示屏价格走势（2021-2032）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中国不同产品类型教育互动显示屏销量（2021-2032）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中国不同产品类型教育互动显示屏销量及市场份额（2021-2026）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中国不同产品类型教育互动显示屏销量预测（2027-2032）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中国不同产品类型教育互动显示屏收入（2021-2032）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中国不同产品类型教育互动显示屏收入及市场份额（2021-2026）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中国不同产品类型教育互动显示屏收入预测（2027-2032）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不同应用教育互动显示屏分析</w:t>
      </w:r>
      <w:r>
        <w:rPr>
          <w:rFonts w:hint="eastAsia"/>
        </w:rPr>
        <w:br/>
      </w:r>
      <w:r>
        <w:rPr>
          <w:rFonts w:hint="eastAsia"/>
        </w:rPr>
        <w:t>　　7.1 全球不同应用教育互动显示屏销量（2021-2032）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全球不同应用教育互动显示屏销量及市场份额（2021-2026）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全球不同应用教育互动显示屏销量预测（2027-2032）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全球不同应用教育互动显示屏收入（2021-2032）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全球不同应用教育互动显示屏收入及市场份额（2021-2026）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全球不同应用教育互动显示屏收入预测（2027-2032）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全球不同应用教育互动显示屏价格走势（2021-2032）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中国不同应用教育互动显示屏销量（2021-2032）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中国不同应用教育互动显示屏销量及市场份额（2021-2026）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中国不同应用教育互动显示屏销量预测（2027-2032）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中国不同应用教育互动显示屏收入（2021-2032）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中国不同应用教育互动显示屏收入及市场份额（2021-2026）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中国不同应用教育互动显示屏收入预测（2027-2032）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教育互动显示屏行业发展趋势</w:t>
      </w:r>
      <w:r>
        <w:rPr>
          <w:rFonts w:hint="eastAsia"/>
        </w:rPr>
        <w:br/>
      </w:r>
      <w:r>
        <w:rPr>
          <w:rFonts w:hint="eastAsia"/>
        </w:rPr>
        <w:t>　　8.2 教育互动显示屏行业主要驱动因素</w:t>
      </w:r>
      <w:r>
        <w:rPr>
          <w:rFonts w:hint="eastAsia"/>
        </w:rPr>
        <w:br/>
      </w:r>
      <w:r>
        <w:rPr>
          <w:rFonts w:hint="eastAsia"/>
        </w:rPr>
        <w:t>　　8.3 教育互动显示屏中国企业SWOT分析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中国教育互动显示屏行业政策环境分析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教育互动显示屏行业产业链简介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教育互动显示屏行业供应链分析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教育互动显示屏主要原料及供应情况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教育互动显示屏行业采购模式</w:t>
      </w:r>
      <w:r>
        <w:rPr>
          <w:rFonts w:hint="eastAsia"/>
        </w:rPr>
        <w:br/>
      </w:r>
      <w:r>
        <w:rPr>
          <w:rFonts w:hint="eastAsia"/>
        </w:rPr>
        <w:t>　　9.3 教育互动显示屏行业生产模式</w:t>
      </w:r>
      <w:r>
        <w:rPr>
          <w:rFonts w:hint="eastAsia"/>
        </w:rPr>
        <w:br/>
      </w:r>
      <w:r>
        <w:rPr>
          <w:rFonts w:hint="eastAsia"/>
        </w:rPr>
        <w:t>　　9.4 教育互动显示屏行业销售模式及销售渠道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按产品类型细分，全球教育互动显示屏市场规模2021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按应用细分，全球教育互动显示屏市场规模（CAGR）2021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教育互动显示屏行业发展主要特点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教育互动显示屏行业发展有利因素分析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教育互动显示屏行业发展不利因素分析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进入教育互动显示屏行业壁垒</w:t>
      </w:r>
      <w:r>
        <w:rPr>
          <w:rFonts w:hint="eastAsia"/>
        </w:rPr>
        <w:br/>
      </w:r>
      <w:r>
        <w:rPr>
          <w:rFonts w:hint="eastAsia"/>
        </w:rPr>
        <w:t>　　表 7： 教育互动显示屏主要企业在国际市场占有率（按销量，2023-2026）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2025年教育互动显示屏主要企业在国际市场排名（按销量）&amp;（千件）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全球市场主要企业教育互动显示屏销量（2023-2026）&amp;（千件）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教育互动显示屏主要企业在国际市场占有率（按收入，2023-2026）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2025年教育互动显示屏主要企业在国际市场排名（按收入）&amp;（万元）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全球市场主要企业教育互动显示屏销售收入（2023-2026）&amp;（万元）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全球市场主要企业教育互动显示屏销售价格（2023-2026）&amp;（元/件）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教育互动显示屏主要企业在中国市场占有率（按销量，2023-2026）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2025年教育互动显示屏主要企业在中国市场排名（按销量）&amp;（千件）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中国市场主要企业教育互动显示屏销量（2023-2026）&amp;（千件）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教育互动显示屏主要企业在中国市场占有率（按收入，2023-2026）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2025年教育互动显示屏主要企业在中国市场排名（按收入）&amp;（万元）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中国市场主要企业教育互动显示屏销售收入（2023-2026）&amp;（万元）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全球主要厂商教育互动显示屏总部及产地分布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全球主要厂商成立时间及教育互动显示屏商业化日期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全球主要厂商教育互动显示屏产品类型及应用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2025年全球教育互动显示屏主要厂商市场地位（第一梯队、第二梯队和第三梯队）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全球教育互动显示屏市场投资、并购等现状分析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全球主要地区教育互动显示屏产量增速（CAGR）：（2021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全球主要地区教育互动显示屏产量（2021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全球主要地区教育互动显示屏产量（2021-2026）&amp;（千件）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全球主要地区教育互动显示屏产量（2027-2032）&amp;（千件）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全球主要地区教育互动显示屏产量市场份额（2021-2026）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全球主要地区教育互动显示屏产量市场份额（2027-2032）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中国市场教育互动显示屏产量、销量、进出口（2021-2026）&amp;（千件）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中国市场教育互动显示屏产量、销量、进出口预测（2027-2032）&amp;（千件）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全球主要地区教育互动显示屏销售收入增速：（2021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全球主要地区教育互动显示屏销售收入（2021-2026）&amp;（万元）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全球主要地区教育互动显示屏销售收入市场份额（2021-2026）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全球主要地区教育互动显示屏收入（2027-2032）&amp;（万元）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全球主要地区教育互动显示屏收入市场份额（2027-2032）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全球主要地区教育互动显示屏销量（千件）：2021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全球主要地区教育互动显示屏销量（2021-2026）&amp;（千件）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全球主要地区教育互动显示屏销量市场份额（2021-2026）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全球主要地区教育互动显示屏销量（2027-2032）&amp;（千件）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全球主要地区教育互动显示屏销量份额（2027-2032）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教育互动显示屏生产基地、销售区域、竞争对手及市场地位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教育互动显示屏产品规格、参数及市场应用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教育互动显示屏销量（千件）、收入（万元）、价格（元/件）及毛利率（2021-2026）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全球不同产品类型教育互动显示屏销量（2021-2026）&amp;（千件）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全球不同产品类型教育互动显示屏销量市场份额（2021-2026）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全球不同产品类型教育互动显示屏销量预测（2027-2032）&amp;（千件）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全球市场不同产品类型教育互动显示屏销量市场份额预测（2027-2032）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全球不同产品类型教育互动显示屏收入（2021-2026）&amp;（万元）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全球不同产品类型教育互动显示屏收入市场份额（2021-2026）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全球不同产品类型教育互动显示屏收入预测（2027-2032）&amp;（万元）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全球不同产品类型教育互动显示屏收入市场份额预测（2027-2032）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中国不同产品类型教育互动显示屏销量（2021-2026）&amp;（千件）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中国不同产品类型教育互动显示屏销量市场份额（2021-2026）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中国不同产品类型教育互动显示屏销量预测（2027-2032）&amp;（千件）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全球市场不同产品类型教育互动显示屏销量市场份额预测（2027-2032）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中国不同产品类型教育互动显示屏收入（2021-2026）&amp;（万元）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中国不同产品类型教育互动显示屏收入市场份额（2021-2026）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中国不同产品类型教育互动显示屏收入预测（2027-2032）&amp;（万元）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中国不同产品类型教育互动显示屏收入市场份额预测（2027-2032）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全球不同应用教育互动显示屏销量（2021-2026）&amp;（千件）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全球不同应用教育互动显示屏销量市场份额（2021-2026）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全球不同应用教育互动显示屏销量预测（2027-2032）&amp;（千件）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全球市场不同应用教育互动显示屏销量市场份额预测（2027-2032）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全球不同应用教育互动显示屏收入（2021-2026）&amp;（万元）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全球不同应用教育互动显示屏收入市场份额（2021-2026）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全球不同应用教育互动显示屏收入预测（2027-2032）&amp;（万元）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全球不同应用教育互动显示屏收入市场份额预测（2027-2032）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中国不同应用教育互动显示屏销量（2021-2026）&amp;（千件）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中国不同应用教育互动显示屏销量市场份额（2021-2026）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中国不同应用教育互动显示屏销量预测（2027-2032）&amp;（千件）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中国市场不同应用教育互动显示屏销量市场份额预测（2027-2032）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中国不同应用教育互动显示屏收入（2021-2026）&amp;（万元）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中国不同应用教育互动显示屏收入市场份额（2021-2026）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中国不同应用教育互动显示屏收入预测（2027-2032）&amp;（万元）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中国不同应用教育互动显示屏收入市场份额预测（2027-2032）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教育互动显示屏行业发展趋势</w:t>
      </w:r>
      <w:r>
        <w:rPr>
          <w:rFonts w:hint="eastAsia"/>
        </w:rPr>
        <w:br/>
      </w:r>
      <w:r>
        <w:rPr>
          <w:rFonts w:hint="eastAsia"/>
        </w:rPr>
        <w:t>　　表 196： 教育互动显示屏行业主要驱动因素</w:t>
      </w:r>
      <w:r>
        <w:rPr>
          <w:rFonts w:hint="eastAsia"/>
        </w:rPr>
        <w:br/>
      </w:r>
      <w:r>
        <w:rPr>
          <w:rFonts w:hint="eastAsia"/>
        </w:rPr>
        <w:t>　　表 197： 教育互动显示屏行业供应链分析</w:t>
      </w:r>
      <w:r>
        <w:rPr>
          <w:rFonts w:hint="eastAsia"/>
        </w:rPr>
        <w:br/>
      </w:r>
      <w:r>
        <w:rPr>
          <w:rFonts w:hint="eastAsia"/>
        </w:rPr>
        <w:t>　　表 198： 教育互动显示屏上游原料供应商</w:t>
      </w:r>
      <w:r>
        <w:rPr>
          <w:rFonts w:hint="eastAsia"/>
        </w:rPr>
        <w:br/>
      </w:r>
      <w:r>
        <w:rPr>
          <w:rFonts w:hint="eastAsia"/>
        </w:rPr>
        <w:t>　　表 199： 教育互动显示屏主要地区不同应用客户分析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教育互动显示屏典型经销商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教育互动显示屏产品图片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全球不同产品类型教育互动显示屏销售额2021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全球不同产品类型教育互动显示屏市场份额2025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20个连续接触点产品图片</w:t>
      </w:r>
      <w:r>
        <w:rPr>
          <w:rFonts w:hint="eastAsia"/>
        </w:rPr>
        <w:br/>
      </w:r>
      <w:r>
        <w:rPr>
          <w:rFonts w:hint="eastAsia"/>
        </w:rPr>
        <w:t>　　图 5： 40个连续接触点产品图片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全球不同应用教育互动显示屏市场份额2025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办公场所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2025年全球前五大生产商教育互动显示屏市场份额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2025年全球教育互动显示屏第一梯队、第二梯队和第三梯队厂商及市场份额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全球教育互动显示屏产能、产量、产能利用率及发展趋势（2021-2032）&amp;（千件）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全球教育互动显示屏产量、需求量及发展趋势（2021-2032）&amp;（千件）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全球主要地区教育互动显示屏产量市场份额（2021-2032）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中国教育互动显示屏产能、产量、产能利用率及发展趋势（2021-2032）&amp;（千件）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中国教育互动显示屏产量、市场需求量及发展趋势（2021-2032）&amp;（千件）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全球教育互动显示屏市场销售额及增长率：（2021-2032）&amp;（万元）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全球市场教育互动显示屏市场规模：2021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全球市场教育互动显示屏价格趋势（2021-2032）&amp;（元/件）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全球主要地区教育互动显示屏销售收入（2021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全球主要地区教育互动显示屏销售收入市场份额（2021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中东市场教育互动显示屏销量及增长率（2021-2032）&amp;（千件）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中东市场教育互动显示屏收入及增长率（2021-2032）&amp;（万元）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全球不同产品类型教育互动显示屏价格走势（2021-2032）&amp;（元/件）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全球不同应用教育互动显示屏价格走势（2021-2032）&amp;（元/件）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教育互动显示屏中国企业SWOT分析</w:t>
      </w:r>
      <w:r>
        <w:rPr>
          <w:rFonts w:hint="eastAsia"/>
        </w:rPr>
        <w:br/>
      </w:r>
      <w:r>
        <w:rPr>
          <w:rFonts w:hint="eastAsia"/>
        </w:rPr>
        <w:t>　　图 44： 教育互动显示屏产业链</w:t>
      </w:r>
      <w:r>
        <w:rPr>
          <w:rFonts w:hint="eastAsia"/>
        </w:rPr>
        <w:br/>
      </w:r>
      <w:r>
        <w:rPr>
          <w:rFonts w:hint="eastAsia"/>
        </w:rPr>
        <w:t>　　图 45： 教育互动显示屏行业采购模式分析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教育互动显示屏行业生产模式</w:t>
      </w:r>
      <w:r>
        <w:rPr>
          <w:rFonts w:hint="eastAsia"/>
        </w:rPr>
        <w:br/>
      </w:r>
      <w:r>
        <w:rPr>
          <w:rFonts w:hint="eastAsia"/>
        </w:rPr>
        <w:t>　　图 47： 教育互动显示屏行业销售模式分析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98839b42b4f71" w:history="1">
        <w:r>
          <w:rPr>
            <w:rStyle w:val="Hyperlink"/>
          </w:rPr>
          <w:t>2026-2032年全球与中国教育互动显示屏行业发展分析及市场前景报告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98839b42b4f71" w:history="1">
        <w:r>
          <w:rPr>
            <w:rStyle w:val="Hyperlink"/>
          </w:rPr>
          <w:t>https://www.20087.com/5/97/JiaoYuHuDongXianShiPingHangYeQianJingQuShi.html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0e17312564ac6" w:history="1">
      <w:r>
        <w:rPr>
          <w:rStyle w:val="Hyperlink"/>
        </w:rPr>
        <w:t>2026-2032年全球与中国教育互动显示屏行业发展分析及市场前景报告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oYuHuDongXianShiPingHangYeQianJingQuShi.html" TargetMode="External" Id="R9f998839b42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oYuHuDongXianShiPingHangYeQianJingQuShi.html" TargetMode="External" Id="R6df0e1731256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2026-01-28T02:40:37Z</dcterms:created>
  <dcterms:modified xsi:type="dcterms:W3CDTF">2026-01-28T03:40:37Z</dcterms:modified>
  <dc:subject>2026-2032年全球与中国教育互动显示屏行业发展分析及市场前景报告</dc:subject>
  <dc:title>2026-2032年全球与中国教育互动显示屏行业发展分析及市场前景报告</dc:title>
  <cp:keywords>2026-2032年全球与中国教育互动显示屏行业发展分析及市场前景报告</cp:keywords>
  <dc:description>2026-2032年全球与中国教育互动显示屏行业发展分析及市场前景报告</dc:description>
</cp:coreProperties>
</file>