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6c97dacfb45b7" w:history="1">
              <w:r>
                <w:rPr>
                  <w:rStyle w:val="Hyperlink"/>
                </w:rPr>
                <w:t>2026-2032年全球与中国大脑阅读机器人行业现状研究及发展前景分析报告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6c97dacfb45b7" w:history="1">
              <w:r>
                <w:rPr>
                  <w:rStyle w:val="Hyperlink"/>
                </w:rPr>
                <w:t>2026-2032年全球与中国大脑阅读机器人行业现状研究及发展前景分析报告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6c97dacfb45b7" w:history="1">
                <w:r>
                  <w:rPr>
                    <w:rStyle w:val="Hyperlink"/>
                  </w:rPr>
                  <w:t>https://www.20087.com/6/17/DaNaoYueDuJiQiRenHangYeQianJingFenXi.html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阅读机器人指融合脑机接口（BCI）、人工智能与机械执行机构的实验性系统，旨在解读用户脑电信号意图并驱动外部设备响应，主要应用于神经康复、无障碍交互及认知科学研究。系统通常包含高密度EEG头戴设备、实时信号解码算法及机械臂或轮椅等输出终端，强调意图识别准确率、系统延迟及用户训练负担。科研机构高度关注非侵入式信号的空间分辨率限制、个体间脑波差异导致的模型泛化难题及长期使用的舒适性。然而，现有技术对复杂连续意图（如精细抓取）解码能力有限；环境电磁干扰易导致误触发；缺乏标准化评估协议阻碍临床转化。</w:t>
      </w:r>
      <w:r>
        <w:rPr>
          <w:rFonts w:hint="eastAsia"/>
        </w:rPr>
        <w:br/>
      </w:r>
      <w:r>
        <w:rPr>
          <w:rFonts w:hint="eastAsia"/>
        </w:rPr>
        <w:t>　　未来，大脑阅读机器人将向多模态融合感知、自适应学习与伦理安全框架演进。市场调研网认为，结合眼动、肌电等生理信号提升意图判别鲁棒性；在线迁移学习快速适配新用户脑波特征。开发低功耗边缘计算芯片实现毫秒级响应；建立神经数据主权与知情同意数字契约。在神经增强伦理讨论深化背景下，推动“辅助而非替代”设计原则。长远看，大脑阅读机器人将从实验室原型升级为融合人本交互、可信AI与神经伦理的新一代人机共生智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6c97dacfb45b7" w:history="1">
        <w:r>
          <w:rPr>
            <w:rStyle w:val="Hyperlink"/>
          </w:rPr>
          <w:t>2026-2032年全球与中国大脑阅读机器人行业现状研究及发展前景分析报告</w:t>
        </w:r>
      </w:hyperlink>
      <w:r>
        <w:rPr>
          <w:rFonts w:hint="eastAsia"/>
        </w:rPr>
        <w:t>》，2025年大脑阅读机器人行业市场规模达 亿元，预计2032年市场规模将达 亿元，期间年均复合增长率（CAGR）达 %。报告依托详实数据与一手调研资料，系统分析了大脑阅读机器人行业的产业链结构、市场规模、需求特征及价格体系，客观呈现了大脑阅读机器人行业发展现状，科学预测了大脑阅读机器人市场前景与未来趋势，重点剖析了重点企业的竞争格局、市场集中度及品牌影响力。同时，通过对大脑阅读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全球市场大脑阅读机器人市场总体规模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中国市场大脑阅读机器人市场总体规模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大脑阅读机器人行业发展总体概况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大脑阅读机器人行业发展主要特点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大脑阅读机器人行业发展影响因素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大脑阅读机器人有利因素</w:t>
      </w:r>
      <w:r>
        <w:rPr>
          <w:rFonts w:hint="eastAsia"/>
        </w:rPr>
        <w:br/>
      </w:r>
      <w:r>
        <w:rPr>
          <w:rFonts w:hint="eastAsia"/>
        </w:rPr>
        <w:t>　　　　1.5.3 .2 大脑阅读机器人不利因素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全球市场，近三年大脑阅读机器人主要企业占有率及排名（按收入）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大脑阅读机器人主要企业在国际市场占有率（按收入，2023-2026）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2025年大脑阅读机器人主要企业在国际市场排名（按收入）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全球市场主要企业大脑阅读机器人销售收入（2023-2026）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中国市场，近三年大脑阅读机器人主要企业占有率及排名（按收入）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大脑阅读机器人主要企业在中国市场占有率（按收入，2023-2026）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2025年大脑阅读机器人主要企业在中国市场排名（按收入）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中国市场主要企业大脑阅读机器人销售收入（2023-2026）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全球主要厂商大脑阅读机器人总部及产地分布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全球主要厂商成立时间及大脑阅读机器人商业化日期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全球主要厂商大脑阅读机器人产品类型及应用</w:t>
      </w:r>
      <w:r>
        <w:rPr>
          <w:rFonts w:hint="eastAsia"/>
        </w:rPr>
        <w:br/>
      </w:r>
      <w:r>
        <w:rPr>
          <w:rFonts w:hint="eastAsia"/>
        </w:rPr>
        <w:t>　　2.6 大脑阅读机器人行业集中度、竞争程度分析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大脑阅读机器人行业集中度分析：2025年全球Top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全球大脑阅读机器人第一梯队、第二梯队和第三梯队厂商（品牌）及市场份额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全球大脑阅读机器人主要地区分析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全球主要地区大脑阅读机器人市场规模分析：2021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全球主要地区大脑阅读机器人销售额及份额（2021-2026）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全球主要地区大脑阅读机器人销售额及份额预测（2027-2032）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按产品类型细分，全球大脑阅读机器人销售额对比（2021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医学和外科</w:t>
      </w:r>
      <w:r>
        <w:rPr>
          <w:rFonts w:hint="eastAsia"/>
        </w:rPr>
        <w:br/>
      </w:r>
      <w:r>
        <w:rPr>
          <w:rFonts w:hint="eastAsia"/>
        </w:rPr>
        <w:t>　　　　5.1.2 运输及交付</w:t>
      </w:r>
      <w:r>
        <w:rPr>
          <w:rFonts w:hint="eastAsia"/>
        </w:rPr>
        <w:br/>
      </w:r>
      <w:r>
        <w:rPr>
          <w:rFonts w:hint="eastAsia"/>
        </w:rPr>
        <w:t>　　　　5.1.3 太空研究</w:t>
      </w:r>
      <w:r>
        <w:rPr>
          <w:rFonts w:hint="eastAsia"/>
        </w:rPr>
        <w:br/>
      </w:r>
      <w:r>
        <w:rPr>
          <w:rFonts w:hint="eastAsia"/>
        </w:rPr>
        <w:t>　　　　5.1.4 教育和学术机构</w:t>
      </w:r>
      <w:r>
        <w:rPr>
          <w:rFonts w:hint="eastAsia"/>
        </w:rPr>
        <w:br/>
      </w:r>
      <w:r>
        <w:rPr>
          <w:rFonts w:hint="eastAsia"/>
        </w:rPr>
        <w:t>　　　　5.1.5 军事与国防</w:t>
      </w:r>
      <w:r>
        <w:rPr>
          <w:rFonts w:hint="eastAsia"/>
        </w:rPr>
        <w:br/>
      </w:r>
      <w:r>
        <w:rPr>
          <w:rFonts w:hint="eastAsia"/>
        </w:rPr>
        <w:t>　　5.2 按应用细分，全球大脑阅读机器人销售额对比（2021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大脑阅读机器人行业发展趋势</w:t>
      </w:r>
      <w:r>
        <w:rPr>
          <w:rFonts w:hint="eastAsia"/>
        </w:rPr>
        <w:br/>
      </w:r>
      <w:r>
        <w:rPr>
          <w:rFonts w:hint="eastAsia"/>
        </w:rPr>
        <w:t>　　7.2 大脑阅读机器人行业主要驱动因素</w:t>
      </w:r>
      <w:r>
        <w:rPr>
          <w:rFonts w:hint="eastAsia"/>
        </w:rPr>
        <w:br/>
      </w:r>
      <w:r>
        <w:rPr>
          <w:rFonts w:hint="eastAsia"/>
        </w:rPr>
        <w:t>　　7.3 大脑阅读机器人中国企业SWOT分析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中国大脑阅读机器人行业政策环境分析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大脑阅读机器人行业产业链简介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大脑阅读机器人行业供应链分析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大脑阅读机器人主要原料及供应情况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大脑阅读机器人行业主要下游客户</w:t>
      </w:r>
      <w:r>
        <w:rPr>
          <w:rFonts w:hint="eastAsia"/>
        </w:rPr>
        <w:br/>
      </w:r>
      <w:r>
        <w:rPr>
          <w:rFonts w:hint="eastAsia"/>
        </w:rPr>
        <w:t>　　8.2 大脑阅读机器人行业采购模式</w:t>
      </w:r>
      <w:r>
        <w:rPr>
          <w:rFonts w:hint="eastAsia"/>
        </w:rPr>
        <w:br/>
      </w:r>
      <w:r>
        <w:rPr>
          <w:rFonts w:hint="eastAsia"/>
        </w:rPr>
        <w:t>　　8.3 大脑阅读机器人行业生产模式</w:t>
      </w:r>
      <w:r>
        <w:rPr>
          <w:rFonts w:hint="eastAsia"/>
        </w:rPr>
        <w:br/>
      </w:r>
      <w:r>
        <w:rPr>
          <w:rFonts w:hint="eastAsia"/>
        </w:rPr>
        <w:t>　　8.4 大脑阅读机器人行业销售模式及销售渠道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大脑阅读机器人行业发展主要特点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大脑阅读机器人行业发展有利因素分析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大脑阅读机器人行业发展不利因素分析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进入大脑阅读机器人行业壁垒</w:t>
      </w:r>
      <w:r>
        <w:rPr>
          <w:rFonts w:hint="eastAsia"/>
        </w:rPr>
        <w:br/>
      </w:r>
      <w:r>
        <w:rPr>
          <w:rFonts w:hint="eastAsia"/>
        </w:rPr>
        <w:t>　　表 5： 大脑阅读机器人主要企业在国际市场占有率（按收入，2023-2026）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2025年大脑阅读机器人主要企业在国际市场排名（按收入）&amp;（万元）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全球市场主要企业大脑阅读机器人销售收入（2023-2026）&amp;（万元）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大脑阅读机器人主要企业在中国市场占有率（按收入，2023-2026）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2025年大脑阅读机器人主要企业在中国市场排名（按收入）&amp;（万元）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中国市场主要企业大脑阅读机器人销售收入（2023-2026）&amp;（万元）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全球主要厂商大脑阅读机器人总部及产地分布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全球主要厂商成立时间及大脑阅读机器人商业化日期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全球主要厂商大脑阅读机器人产品类型及应用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2025年全球大脑阅读机器人主要厂商市场地位（第一梯队、第二梯队和第三梯队）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全球大脑阅读机器人市场投资、并购等现状分析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全球主要地区大脑阅读机器人销售额：（2021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全球主要地区大脑阅读机器人销售额及份额列表（2021-2026）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全球主要地区大脑阅读机器人销售额及份额列表预测（2027-2032）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按产品类型细分，全球大脑阅读机器人销售额及增长率对比（2021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按应用细分，全球大脑阅读机器人销售额及增长率对比（2021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按应用细分，全球大脑阅读机器人市场份额预测（2027-2032）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大脑阅读机器人行业发展趋势</w:t>
      </w:r>
      <w:r>
        <w:rPr>
          <w:rFonts w:hint="eastAsia"/>
        </w:rPr>
        <w:br/>
      </w:r>
      <w:r>
        <w:rPr>
          <w:rFonts w:hint="eastAsia"/>
        </w:rPr>
        <w:t>　　表 91： 大脑阅读机器人行业主要驱动因素</w:t>
      </w:r>
      <w:r>
        <w:rPr>
          <w:rFonts w:hint="eastAsia"/>
        </w:rPr>
        <w:br/>
      </w:r>
      <w:r>
        <w:rPr>
          <w:rFonts w:hint="eastAsia"/>
        </w:rPr>
        <w:t>　　表 92： 大脑阅读机器人行业供应链分析</w:t>
      </w:r>
      <w:r>
        <w:rPr>
          <w:rFonts w:hint="eastAsia"/>
        </w:rPr>
        <w:br/>
      </w:r>
      <w:r>
        <w:rPr>
          <w:rFonts w:hint="eastAsia"/>
        </w:rPr>
        <w:t>　　表 93： 大脑阅读机器人上游原料供应商</w:t>
      </w:r>
      <w:r>
        <w:rPr>
          <w:rFonts w:hint="eastAsia"/>
        </w:rPr>
        <w:br/>
      </w:r>
      <w:r>
        <w:rPr>
          <w:rFonts w:hint="eastAsia"/>
        </w:rPr>
        <w:t>　　表 94： 大脑阅读机器人行业主要下游客户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大脑阅读机器人典型经销商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大脑阅读机器人产品图片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全球市场大脑阅读机器人市场规模，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全球大脑阅读机器人市场销售额预测：（万元）&amp;（2021-2032）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中国市场大脑阅读机器人销售额及未来趋势（2021-2032）&amp;（万元）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2025年全球前五大厂商大脑阅读机器人市场份额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2025年全球大脑阅读机器人第一梯队、第二梯队和第三梯队厂商及市场份额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全球主要地区大脑阅读机器人销售额市场份额（2021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按产品类型细分，全球大脑阅读机器人市场份额2025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按产品类型细分，全球大脑阅读机器人市场份额预测2026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按产品类型细分，中国大脑阅读机器人市场份额预测2026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医学和外科</w:t>
      </w:r>
      <w:r>
        <w:rPr>
          <w:rFonts w:hint="eastAsia"/>
        </w:rPr>
        <w:br/>
      </w:r>
      <w:r>
        <w:rPr>
          <w:rFonts w:hint="eastAsia"/>
        </w:rPr>
        <w:t>　　图 26： 运输及交付</w:t>
      </w:r>
      <w:r>
        <w:rPr>
          <w:rFonts w:hint="eastAsia"/>
        </w:rPr>
        <w:br/>
      </w:r>
      <w:r>
        <w:rPr>
          <w:rFonts w:hint="eastAsia"/>
        </w:rPr>
        <w:t>　　图 27： 太空研究</w:t>
      </w:r>
      <w:r>
        <w:rPr>
          <w:rFonts w:hint="eastAsia"/>
        </w:rPr>
        <w:br/>
      </w:r>
      <w:r>
        <w:rPr>
          <w:rFonts w:hint="eastAsia"/>
        </w:rPr>
        <w:t>　　图 28： 教育和学术机构</w:t>
      </w:r>
      <w:r>
        <w:rPr>
          <w:rFonts w:hint="eastAsia"/>
        </w:rPr>
        <w:br/>
      </w:r>
      <w:r>
        <w:rPr>
          <w:rFonts w:hint="eastAsia"/>
        </w:rPr>
        <w:t>　　图 29： 军事与国防</w:t>
      </w:r>
      <w:r>
        <w:rPr>
          <w:rFonts w:hint="eastAsia"/>
        </w:rPr>
        <w:br/>
      </w:r>
      <w:r>
        <w:rPr>
          <w:rFonts w:hint="eastAsia"/>
        </w:rPr>
        <w:t>　　图 30： 按应用细分，全球大脑阅读机器人市场份额2025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32： 大脑阅读机器人中国企业SWOT分析</w:t>
      </w:r>
      <w:r>
        <w:rPr>
          <w:rFonts w:hint="eastAsia"/>
        </w:rPr>
        <w:br/>
      </w:r>
      <w:r>
        <w:rPr>
          <w:rFonts w:hint="eastAsia"/>
        </w:rPr>
        <w:t>　　图 33： 大脑阅读机器人产业链</w:t>
      </w:r>
      <w:r>
        <w:rPr>
          <w:rFonts w:hint="eastAsia"/>
        </w:rPr>
        <w:br/>
      </w:r>
      <w:r>
        <w:rPr>
          <w:rFonts w:hint="eastAsia"/>
        </w:rPr>
        <w:t>　　图 34： 大脑阅读机器人行业采购模式分析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大脑阅读机器人行业生产模式</w:t>
      </w:r>
      <w:r>
        <w:rPr>
          <w:rFonts w:hint="eastAsia"/>
        </w:rPr>
        <w:br/>
      </w:r>
      <w:r>
        <w:rPr>
          <w:rFonts w:hint="eastAsia"/>
        </w:rPr>
        <w:t>　　图 36： 大脑阅读机器人行业销售模式分析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6c97dacfb45b7" w:history="1">
        <w:r>
          <w:rPr>
            <w:rStyle w:val="Hyperlink"/>
          </w:rPr>
          <w:t>2026-2032年全球与中国大脑阅读机器人行业现状研究及发展前景分析报告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6c97dacfb45b7" w:history="1">
        <w:r>
          <w:rPr>
            <w:rStyle w:val="Hyperlink"/>
          </w:rPr>
          <w:t>https://www.20087.com/6/17/DaNaoYueDuJiQiRenHangYeQianJingFenXi.html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热点：有大脑的机器人、阅读智能机器人、阅读机器人哪个牌子好、阅读机器人的图片、人类大脑机器人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bbed07f54739" w:history="1">
      <w:r>
        <w:rPr>
          <w:rStyle w:val="Hyperlink"/>
        </w:rPr>
        <w:t>2026-2032年全球与中国大脑阅读机器人行业现状研究及发展前景分析报告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NaoYueDuJiQiRenHangYeQianJingFenXi.html" TargetMode="External" Id="R99d6c97dacfb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NaoYueDuJiQiRenHangYeQianJingFenXi.html" TargetMode="External" Id="R6206bbed07f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2026-03-24T23:10:24Z</dcterms:created>
  <dcterms:modified xsi:type="dcterms:W3CDTF">2026-03-25T00:10:24Z</dcterms:modified>
  <dc:subject>2026-2032年全球与中国大脑阅读机器人行业现状研究及发展前景分析报告</dc:subject>
  <dc:title>2026-2032年全球与中国大脑阅读机器人行业现状研究及发展前景分析报告</dc:title>
  <cp:keywords>2026-2032年全球与中国大脑阅读机器人行业现状研究及发展前景分析报告</cp:keywords>
  <dc:description>2026-2032年全球与中国大脑阅读机器人行业现状研究及发展前景分析报告</dc:description>
</cp:coreProperties>
</file>