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73b7dc2e45d7" w:history="1">
              <w:r>
                <w:rPr>
                  <w:rStyle w:val="Hyperlink"/>
                </w:rPr>
                <w:t>2025年版中国常德创客空间行业发展现状调研及市场前景分析报告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73b7dc2e45d7" w:history="1">
              <w:r>
                <w:rPr>
                  <w:rStyle w:val="Hyperlink"/>
                </w:rPr>
                <w:t>2025年版中国常德创客空间行业发展现状调研及市场前景分析报告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473b7dc2e45d7" w:history="1">
                <w:r>
                  <w:rPr>
                    <w:rStyle w:val="Hyperlink"/>
                  </w:rPr>
                  <w:t>https://www.20087.com/M_QiTa/78/ChangDeChuangKeKongJianShiChangJingZhengYuFaZhanQuShi.html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德创客空间位于湖南省常德市，是该地区推动创新创业活动的重要平台之一。近年来，常德创客空间通过提供一系列支持服务，如办公场地、创业指导、项目孵化等，成功培育了一批初创企业和创新项目。同时，常德市政府通过出台相关政策，给予入驻企业税收减免、资金扶持等优惠政策，为创业者营造了良好的创业氛围。</w:t>
      </w:r>
      <w:r>
        <w:rPr>
          <w:rFonts w:hint="eastAsia"/>
        </w:rPr>
        <w:br/>
      </w:r>
      <w:r>
        <w:rPr>
          <w:rFonts w:hint="eastAsia"/>
        </w:rPr>
        <w:t>　　未来，常德创客空间的发展将更加注重专业化和国际化。一方面，随着创业服务市场的细分，常德创客空间将更加注重提供专业化的服务，比如针对特定行业或领域的创业辅导，以满足不同创业者的特定需求。另一方面，随着全球化趋势的加强，常德创客空间将更加注重引进外资企业和国际创业资源，推动本地企业走向国际市场。此外，随着创业教育的普及，常德创客空间还将更加注重与高校的合作，为大学生创业者提供更多的实践机会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73b7dc2e45d7" w:history="1">
        <w:r>
          <w:rPr>
            <w:rStyle w:val="Hyperlink"/>
          </w:rPr>
          <w:t>2025年版中国常德创客空间行业发展现状调研及市场前景分析报告</w:t>
        </w:r>
      </w:hyperlink>
      <w:r>
        <w:rPr>
          <w:rFonts w:hint="eastAsia"/>
        </w:rPr>
        <w:t>》系统分析了常德创客空间行业的现状，全面梳理了常德创客空间市场需求、市场规模、产业链结构及价格体系，详细解读了常德创客空间细分市场特点。报告结合权威数据，科学预测了常德创客空间市场前景与发展趋势，客观分析了品牌竞争格局、市场集中度及重点企业的运营表现，并指出了常德创客空间行业面临的机遇与风险。为常德创客空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2025年常德创客空间发展环境分析</w:t>
      </w:r>
      <w:r>
        <w:rPr>
          <w:rFonts w:hint="eastAsia"/>
        </w:rPr>
        <w:br/>
      </w:r>
      <w:r>
        <w:rPr>
          <w:rFonts w:hint="eastAsia"/>
        </w:rPr>
        <w:t>　　第一节 2025年常德宏观经济环境分析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2025年常德大众创业政策环境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2025年常德大众创业产业环境</w:t>
      </w:r>
      <w:r>
        <w:rPr>
          <w:rFonts w:hint="eastAsia"/>
        </w:rPr>
        <w:br/>
      </w:r>
      <w:r>
        <w:rPr>
          <w:rFonts w:hint="eastAsia"/>
        </w:rPr>
        <w:t>　　　　一、电子信息产业发展分析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三、信息化的发展水平分析</w:t>
      </w:r>
      <w:r>
        <w:rPr>
          <w:rFonts w:hint="eastAsia"/>
        </w:rPr>
        <w:br/>
      </w:r>
      <w:r>
        <w:rPr>
          <w:rFonts w:hint="eastAsia"/>
        </w:rPr>
        <w:t>　　　　四、网络基础设施发展分析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常德房企创客空间运营可行性分析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2025年常德房地产市场发展分析</w:t>
      </w:r>
      <w:r>
        <w:rPr>
          <w:rFonts w:hint="eastAsia"/>
        </w:rPr>
        <w:br/>
      </w:r>
      <w:r>
        <w:rPr>
          <w:rFonts w:hint="eastAsia"/>
        </w:rPr>
        <w:t>　　　　一、常德房地产调控政策分析</w:t>
      </w:r>
      <w:r>
        <w:rPr>
          <w:rFonts w:hint="eastAsia"/>
        </w:rPr>
        <w:br/>
      </w:r>
      <w:r>
        <w:rPr>
          <w:rFonts w:hint="eastAsia"/>
        </w:rPr>
        <w:t>　　　　二、常德房地产投资规模分析</w:t>
      </w:r>
      <w:r>
        <w:rPr>
          <w:rFonts w:hint="eastAsia"/>
        </w:rPr>
        <w:br/>
      </w:r>
      <w:r>
        <w:rPr>
          <w:rFonts w:hint="eastAsia"/>
        </w:rPr>
        <w:t>　　　　三、常德房地产供应面积分析</w:t>
      </w:r>
      <w:r>
        <w:rPr>
          <w:rFonts w:hint="eastAsia"/>
        </w:rPr>
        <w:br/>
      </w:r>
      <w:r>
        <w:rPr>
          <w:rFonts w:hint="eastAsia"/>
        </w:rPr>
        <w:t>　　　　四、常德房地产需求规模分析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常德房地产打造众创空间可行性分析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常德创新型孵化器模式及案例分析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　　（六）模式案例分析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“众创时代”常德科技孵化器分析</w:t>
      </w:r>
      <w:r>
        <w:rPr>
          <w:rFonts w:hint="eastAsia"/>
        </w:rPr>
        <w:br/>
      </w:r>
      <w:r>
        <w:rPr>
          <w:rFonts w:hint="eastAsia"/>
        </w:rPr>
        <w:t>　　　　一、常德科技孵化器发展现状</w:t>
      </w:r>
      <w:r>
        <w:rPr>
          <w:rFonts w:hint="eastAsia"/>
        </w:rPr>
        <w:br/>
      </w:r>
      <w:r>
        <w:rPr>
          <w:rFonts w:hint="eastAsia"/>
        </w:rPr>
        <w:t>　　　　二、常德科技孵化器发展特色</w:t>
      </w:r>
      <w:r>
        <w:rPr>
          <w:rFonts w:hint="eastAsia"/>
        </w:rPr>
        <w:br/>
      </w:r>
      <w:r>
        <w:rPr>
          <w:rFonts w:hint="eastAsia"/>
        </w:rPr>
        <w:t>　　　　三、常德科技孵化器发展措施</w:t>
      </w:r>
      <w:r>
        <w:rPr>
          <w:rFonts w:hint="eastAsia"/>
        </w:rPr>
        <w:br/>
      </w:r>
      <w:r>
        <w:rPr>
          <w:rFonts w:hint="eastAsia"/>
        </w:rPr>
        <w:t>　　　　四、常德科技孵化器发展态势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常德创客空间运营可行性及融资分析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中⋅智林⋅众创空间项目融资计划说明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73b7dc2e45d7" w:history="1">
        <w:r>
          <w:rPr>
            <w:rStyle w:val="Hyperlink"/>
          </w:rPr>
          <w:t>2025年版中国常德创客空间行业发展现状调研及市场前景分析报告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473b7dc2e45d7" w:history="1">
        <w:r>
          <w:rPr>
            <w:rStyle w:val="Hyperlink"/>
          </w:rPr>
          <w:t>https://www.20087.com/M_QiTa/78/ChangDeChuangKeKongJianShiChangJingZhengYuFaZhanQuShi.html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热点：常德双创大厦、常德创客基地、常德军创医院简介、常德创客大街烂尾、常德创玩互联网有限公司、长沙创客空间、创客空间是什么平台、常德创融科技有限公司、国外创客空间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affb9e152478b" w:history="1">
      <w:r>
        <w:rPr>
          <w:rStyle w:val="Hyperlink"/>
        </w:rPr>
        <w:t>2025年版中国常德创客空间行业发展现状调研及市场前景分析报告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ChangDeChuangKeKongJianShiChangJingZhengYuFaZhanQuShi.html" TargetMode="External" Id="R145473b7dc2e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ChangDeChuangKeKongJianShiChangJingZhengYuFaZhanQuShi.html" TargetMode="External" Id="Re0eaffb9e15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2025-04-26T01:03:00Z</dcterms:created>
  <dcterms:modified xsi:type="dcterms:W3CDTF">2025-04-26T02:03:00Z</dcterms:modified>
  <dc:subject>2025年版中国常德创客空间行业发展现状调研及市场前景分析报告</dc:subject>
  <dc:title>2025年版中国常德创客空间行业发展现状调研及市场前景分析报告</dc:title>
  <cp:keywords>2025年版中国常德创客空间行业发展现状调研及市场前景分析报告</cp:keywords>
  <dc:description>2025年版中国常德创客空间行业发展现状调研及市场前景分析报告</dc:description>
</cp:coreProperties>
</file>