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b75548bf4b13" w:history="1">
              <w:r>
                <w:rPr>
                  <w:rStyle w:val="Hyperlink"/>
                </w:rPr>
                <w:t>2025-2031年中国乐器制造行业发展全面调研与未来趋势预测报告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b75548bf4b13" w:history="1">
              <w:r>
                <w:rPr>
                  <w:rStyle w:val="Hyperlink"/>
                </w:rPr>
                <w:t>2025-2031年中国乐器制造行业发展全面调研与未来趋势预测报告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b75548bf4b13" w:history="1">
                <w:r>
                  <w:rPr>
                    <w:rStyle w:val="Hyperlink"/>
                  </w:rPr>
                  <w:t>https://www.20087.com/9/67/LeQiZhiZaoXianZhuangYuFaZhanQuSh.html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融合艺术与技术的领域，近年来，随着音乐教育的普及和个性化消费趋势的兴起，乐器制造行业呈现出多样化和定制化的发展趋势。从传统乐器的手工制作到现代电子乐器的创新设计，乐器制造商正不断探索新材料、新技术，以提升乐器的音质和演奏体验。同时，可持续发展和环保理念也被越来越多地融入乐器制造中。</w:t>
      </w:r>
      <w:r>
        <w:rPr>
          <w:rFonts w:hint="eastAsia"/>
        </w:rPr>
        <w:br/>
      </w:r>
      <w:r>
        <w:rPr>
          <w:rFonts w:hint="eastAsia"/>
        </w:rPr>
        <w:t>　　未来，乐器制造将更加注重技术创新和文化传承。技术创新方面，将通过数字化、智能化技术的应用，如3D打印、智能调音系统，提升乐器的制造精度和使用便利性。文化传承方面，将更加重视传统乐器的保护与创新，通过现代技术保留和发扬各国各民族的独特音乐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b75548bf4b13" w:history="1">
        <w:r>
          <w:rPr>
            <w:rStyle w:val="Hyperlink"/>
          </w:rPr>
          <w:t>2025-2031年中国乐器制造行业发展全面调研与未来趋势预测报告</w:t>
        </w:r>
      </w:hyperlink>
      <w:r>
        <w:rPr>
          <w:rFonts w:hint="eastAsia"/>
        </w:rPr>
        <w:t>》基于国家统计局及相关协会的权威数据，系统研究了乐器制造行业的市场需求、市场规模及产业链现状，分析了乐器制造价格波动、细分市场动态及重点企业的经营表现，科学预测了乐器制造市场前景与发展趋势，揭示了潜在需求与投资机会，同时指出了乐器制造行业可能面临的风险。通过对乐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乐器制造所属所属行业经营情况分析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（1）乐器制造所属行业经营效益分析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（3）乐器制造所属行业运营能力分析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（4）乐器制造所属行业偿债能力分析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（5）乐器制造所属行业发展能力分析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全国乐器制造所属行业产销率分析</w:t>
      </w:r>
      <w:r>
        <w:rPr>
          <w:rFonts w:hint="eastAsia"/>
        </w:rPr>
        <w:br/>
      </w:r>
      <w:r>
        <w:rPr>
          <w:rFonts w:hint="eastAsia"/>
        </w:rPr>
        <w:t>　　2.4 乐器制造所属行业运营状况分析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所属行业产业规模分析</w:t>
      </w:r>
      <w:r>
        <w:rPr>
          <w:rFonts w:hint="eastAsia"/>
        </w:rPr>
        <w:br/>
      </w:r>
      <w:r>
        <w:rPr>
          <w:rFonts w:hint="eastAsia"/>
        </w:rPr>
        <w:t>　　　　2.4.2 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所属行业产销分析</w:t>
      </w:r>
      <w:r>
        <w:rPr>
          <w:rFonts w:hint="eastAsia"/>
        </w:rPr>
        <w:br/>
      </w:r>
      <w:r>
        <w:rPr>
          <w:rFonts w:hint="eastAsia"/>
        </w:rPr>
        <w:t>　　　　2.4.4 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　　4.2.5 KORG Italy的TD PLM项目分析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中国乐器制造行业产品市场分析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西管乐器市场分析</w:t>
      </w:r>
      <w:r>
        <w:rPr>
          <w:rFonts w:hint="eastAsia"/>
        </w:rPr>
        <w:br/>
      </w:r>
      <w:r>
        <w:rPr>
          <w:rFonts w:hint="eastAsia"/>
        </w:rPr>
        <w:t>　　　　5.2.5 口风琴市场分析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二胡市场分析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数码钢琴市场分析</w:t>
      </w:r>
      <w:r>
        <w:rPr>
          <w:rFonts w:hint="eastAsia"/>
        </w:rPr>
        <w:br/>
      </w:r>
      <w:r>
        <w:rPr>
          <w:rFonts w:hint="eastAsia"/>
        </w:rPr>
        <w:t>　　　　5.4.3 电吉他市场分析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（1）目标市场策略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（3）营销组合策略</w:t>
      </w:r>
      <w:r>
        <w:rPr>
          <w:rFonts w:hint="eastAsia"/>
        </w:rPr>
        <w:br/>
      </w:r>
      <w:r>
        <w:rPr>
          <w:rFonts w:hint="eastAsia"/>
        </w:rPr>
        <w:t>　　　　（4）竞争策略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　　6.2.8 2025年第十一届展会展望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6.3.6 2025年第九届展会展望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河北金音乐器集团有限公司经营情况分析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北京星海钢琴集团有限公司经营情况分析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天津市津宝乐器有限公司经营情况分析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8.2.6 杭州嘉德威钢琴有限公司经营情况分析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海伦钢琴股份有限公司经营情况分析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泰兴凤灵乐器有限公司经营情况分析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山东泰山管乐器制造有限公司经营情况分析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宜昌金宝乐器制造有限公司经营情况分析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8.5 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9.1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30：其他性质乐器企业主要经济指标统计表（单位：万元，人，家，%）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b75548bf4b13" w:history="1">
        <w:r>
          <w:rPr>
            <w:rStyle w:val="Hyperlink"/>
          </w:rPr>
          <w:t>2025-2031年中国乐器制造行业发展全面调研与未来趋势预测报告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b75548bf4b13" w:history="1">
        <w:r>
          <w:rPr>
            <w:rStyle w:val="Hyperlink"/>
          </w:rPr>
          <w:t>https://www.20087.com/9/67/LeQiZhiZaoXianZhuangYuFaZhanQuSh.html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3f342c994d63" w:history="1">
      <w:r>
        <w:rPr>
          <w:rStyle w:val="Hyperlink"/>
        </w:rPr>
        <w:t>2025-2031年中国乐器制造行业发展全面调研与未来趋势预测报告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eQiZhiZaoXianZhuangYuFaZhanQuSh.html" TargetMode="External" Id="Rcc07b75548b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eQiZhiZaoXianZhuangYuFaZhanQuSh.html" TargetMode="External" Id="Rcbba3f342c99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2025-04-01T05:12:00Z</dcterms:created>
  <dcterms:modified xsi:type="dcterms:W3CDTF">2025-04-01T06:12:00Z</dcterms:modified>
  <dc:subject>2025-2031年中国乐器制造行业发展全面调研与未来趋势预测报告</dc:subject>
  <dc:title>2025-2031年中国乐器制造行业发展全面调研与未来趋势预测报告</dc:title>
  <cp:keywords>2025-2031年中国乐器制造行业发展全面调研与未来趋势预测报告</cp:keywords>
  <dc:description>2025-2031年中国乐器制造行业发展全面调研与未来趋势预测报告</dc:description>
</cp:coreProperties>
</file>