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be07ab1b49bb" w:history="1">
              <w:r>
                <w:rPr>
                  <w:rStyle w:val="Hyperlink"/>
                </w:rPr>
                <w:t>2025-2031年中国零售药品行业发展研究与前景分析报告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be07ab1b49bb" w:history="1">
              <w:r>
                <w:rPr>
                  <w:rStyle w:val="Hyperlink"/>
                </w:rPr>
                <w:t>2025-2031年中国零售药品行业发展研究与前景分析报告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9be07ab1b49bb" w:history="1">
                <w:r>
                  <w:rPr>
                    <w:rStyle w:val="Hyperlink"/>
                  </w:rPr>
                  <w:t>https://www.20087.com/1/58/LingShouYaoPinShiChangQianJingYuCe.html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品是通过实体药店、连锁药房及合规线上平台向消费者直接销售的非处方药（OTC）、处方药（凭处方）及基础医疗器械，涵盖感冒药、慢性病用药、维生素及外用制剂等。当前零售渠道强调药品可及性、药师咨询服务与合规管理，部分连锁企业引入电子处方流转、用药提醒及慢病档案系统。然而，区域监管差异导致跨区域经营复杂；同时，部分消费者存在自行购药、超量服用或忽视禁忌症等问题，带来用药安全风险。此外，线上药品销售在冷链配送、处方真实性核验及售后追溯方面仍存短板。</w:t>
      </w:r>
      <w:r>
        <w:rPr>
          <w:rFonts w:hint="eastAsia"/>
        </w:rPr>
        <w:br/>
      </w:r>
      <w:r>
        <w:rPr>
          <w:rFonts w:hint="eastAsia"/>
        </w:rPr>
        <w:t>　　未来，零售药品将聚焦于服务专业化、供应链透明化与慢病管理深化。一方面，执业药师角色将从销售支持转向健康顾问，提供个性化用药指导与不良反应监测；另一方面，区块链与电子监管码将实现药品从出厂到消费者的全程可追溯，杜绝假劣药流入。在慢病领域，药店将与基层医疗机构协同，提供血压、血糖监测与用药依从性干预服务。此外，合规的“网订店取”“网订店送”模式将优化消费体验。长远来看，零售药品将从商品销售终端升级为社区健康服务枢纽，并向安全、专业、连续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9be07ab1b49bb" w:history="1">
        <w:r>
          <w:rPr>
            <w:rStyle w:val="Hyperlink"/>
          </w:rPr>
          <w:t>2025-2031年中国零售药品行业发展研究与前景分析报告</w:t>
        </w:r>
      </w:hyperlink>
      <w:r>
        <w:rPr>
          <w:rFonts w:hint="eastAsia"/>
        </w:rPr>
        <w:t>》全面梳理了零售药品产业链，结合市场需求和市场规模等数据，深入剖析零售药品行业现状。报告详细探讨了零售药品市场竞争格局，重点关注重点企业及其品牌影响力，并分析了零售药品价格机制和细分市场特征。通过对零售药品技术现状及未来方向的评估，报告展望了零售药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零售药品产业概述</w:t>
      </w:r>
      <w:r>
        <w:rPr>
          <w:rFonts w:hint="eastAsia"/>
        </w:rPr>
        <w:br/>
      </w:r>
      <w:r>
        <w:rPr>
          <w:rFonts w:hint="eastAsia"/>
        </w:rPr>
        <w:t>　　第一节 零售药品定义与分类</w:t>
      </w:r>
      <w:r>
        <w:rPr>
          <w:rFonts w:hint="eastAsia"/>
        </w:rPr>
        <w:br/>
      </w:r>
      <w:r>
        <w:rPr>
          <w:rFonts w:hint="eastAsia"/>
        </w:rPr>
        <w:t>　　第二节 零售药品产业链结构及关键环节剖析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零售药品商业模式与盈利模式解析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零售药品经济指标与行业评估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全球零售药品市场发展综述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2019-2024年全球零售药品市场规模及增长趋势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主要国家与地区零售药品市场对比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2025-2031年全球零售药品行业发展趋势与前景预测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国际零售药品市场发展趋势及对我国启示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二、对我国零售药品市场的借鉴意义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中国零售药品行业市场规模分析与预测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零售药品市场的总体规模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一、2019-2024年零售药品市场规模变化及趋势分析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二、2025年零售药品行业市场规模特点</w:t>
      </w:r>
      <w:r>
        <w:rPr>
          <w:rFonts w:hint="eastAsia"/>
        </w:rPr>
        <w:br/>
      </w:r>
      <w:r>
        <w:rPr>
          <w:rFonts w:hint="eastAsia"/>
        </w:rPr>
        <w:t>　　第二节 零售药品市场规模的构成</w:t>
      </w:r>
      <w:r>
        <w:rPr>
          <w:rFonts w:hint="eastAsia"/>
        </w:rPr>
        <w:br/>
      </w:r>
      <w:r>
        <w:rPr>
          <w:rFonts w:hint="eastAsia"/>
        </w:rPr>
        <w:t>　　　　一、零售药品客户群体特征与偏好分析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二、不同类型零售药品市场规模分布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三、各地区零售药品市场规模差异与特点</w:t>
      </w:r>
      <w:r>
        <w:rPr>
          <w:rFonts w:hint="eastAsia"/>
        </w:rPr>
        <w:br/>
      </w:r>
      <w:r>
        <w:rPr>
          <w:rFonts w:hint="eastAsia"/>
        </w:rPr>
        <w:t>　　第三节 零售药品市场规模的预测与展望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一、未来几年零售药品市场规模增长预测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2024-2025年零售药品行业技术发展现状及趋势分析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国内外零售药品行业技术差距分析及差距形成的主要原因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2019-2024年中国零售药品行业总体发展与财务状况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2019-2024年零售药品行业规模情况</w:t>
      </w:r>
      <w:r>
        <w:rPr>
          <w:rFonts w:hint="eastAsia"/>
        </w:rPr>
        <w:br/>
      </w:r>
      <w:r>
        <w:rPr>
          <w:rFonts w:hint="eastAsia"/>
        </w:rPr>
        <w:t>　　　　一、零售药品行业企业数量规模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二、零售药品行业从业人员规模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三、零售药品行业市场敏感性分析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2019-2024年零售药品行业财务能力分析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一、零售药品行业盈利能力</w:t>
      </w:r>
      <w:r>
        <w:rPr>
          <w:rFonts w:hint="eastAsia"/>
        </w:rPr>
        <w:br/>
      </w:r>
      <w:r>
        <w:rPr>
          <w:rFonts w:hint="eastAsia"/>
        </w:rPr>
        <w:t>　　　　二、零售药品行业偿债能力</w:t>
      </w:r>
      <w:r>
        <w:rPr>
          <w:rFonts w:hint="eastAsia"/>
        </w:rPr>
        <w:br/>
      </w:r>
      <w:r>
        <w:rPr>
          <w:rFonts w:hint="eastAsia"/>
        </w:rPr>
        <w:t>　　　　三、零售药品行业营运能力</w:t>
      </w:r>
      <w:r>
        <w:rPr>
          <w:rFonts w:hint="eastAsia"/>
        </w:rPr>
        <w:br/>
      </w:r>
      <w:r>
        <w:rPr>
          <w:rFonts w:hint="eastAsia"/>
        </w:rPr>
        <w:t>　　　　四、零售药品行业发展能力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中国零售药品行业细分市场调研与机会挖掘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零售药品细分市场（一）市场调研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零售药品细分市场（二）市场调研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中国零售药品行业区域市场调研分析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2019-2024年中国零售药品行业重点区域调研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一、重点地区（一）零售药品市场规模与特点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二、重点地区（二）零售药品市场规模及特点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三、重点地区（三）零售药品市场规模及特点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四、重点地区（四）零售药品市场规模及特点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不同区域零售药品市场的对比与启示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二、零售药品市场拓展策略与建议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中国零售药品行业的营销渠道与客户分析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零售药品行业渠道分析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二、各类渠道对零售药品行业的影响</w:t>
      </w:r>
      <w:r>
        <w:rPr>
          <w:rFonts w:hint="eastAsia"/>
        </w:rPr>
        <w:br/>
      </w:r>
      <w:r>
        <w:rPr>
          <w:rFonts w:hint="eastAsia"/>
        </w:rPr>
        <w:t>　　　　三、主要零售药品企业渠道策略研究</w:t>
      </w:r>
      <w:r>
        <w:rPr>
          <w:rFonts w:hint="eastAsia"/>
        </w:rPr>
        <w:br/>
      </w:r>
      <w:r>
        <w:rPr>
          <w:rFonts w:hint="eastAsia"/>
        </w:rPr>
        <w:t>　　第二节 零售药品行业客户分析与定位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中国零售药品行业竞争格局及策略选择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零售药品行业总体市场竞争状况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一、零售药品行业竞争结构分析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二、零售药品企业竞争格局与集中度评估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三、零售药品行业SWOT分析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零售药品企业发展策略分析</w:t>
      </w:r>
      <w:r>
        <w:rPr>
          <w:rFonts w:hint="eastAsia"/>
        </w:rPr>
        <w:br/>
      </w:r>
      <w:r>
        <w:rPr>
          <w:rFonts w:hint="eastAsia"/>
        </w:rPr>
        <w:t>　　第一节 零售药品市场与销售策略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零售药品品牌战略思考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中国零售药品行业发展环境分析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二、零售药品行业主管部门、监管体制及相关政策法规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3、零售药品行业的主要法律、法规和政策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4、2025年零售药品行业法律法规和政策对行业的影响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二、零售药品消费者需求分析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一、零售药品技术的应用与创新</w:t>
      </w:r>
      <w:r>
        <w:rPr>
          <w:rFonts w:hint="eastAsia"/>
        </w:rPr>
        <w:br/>
      </w:r>
      <w:r>
        <w:rPr>
          <w:rFonts w:hint="eastAsia"/>
        </w:rPr>
        <w:t>　　　　二、零售药品行业发展的技术趋势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2025-2031年零售药品行业展趋势预测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2025-2031年零售药品市场发展前景分析</w:t>
      </w:r>
      <w:r>
        <w:rPr>
          <w:rFonts w:hint="eastAsia"/>
        </w:rPr>
        <w:br/>
      </w:r>
      <w:r>
        <w:rPr>
          <w:rFonts w:hint="eastAsia"/>
        </w:rPr>
        <w:t>　　　　一、零售药品市场发展潜力</w:t>
      </w:r>
      <w:r>
        <w:rPr>
          <w:rFonts w:hint="eastAsia"/>
        </w:rPr>
        <w:br/>
      </w:r>
      <w:r>
        <w:rPr>
          <w:rFonts w:hint="eastAsia"/>
        </w:rPr>
        <w:t>　　　　二、零售药品市场前景分析</w:t>
      </w:r>
      <w:r>
        <w:rPr>
          <w:rFonts w:hint="eastAsia"/>
        </w:rPr>
        <w:br/>
      </w:r>
      <w:r>
        <w:rPr>
          <w:rFonts w:hint="eastAsia"/>
        </w:rPr>
        <w:t>　　　　三、零售药品细分行业发展前景分析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2025-2031年零售药品发展趋势预测</w:t>
      </w:r>
      <w:r>
        <w:rPr>
          <w:rFonts w:hint="eastAsia"/>
        </w:rPr>
        <w:br/>
      </w:r>
      <w:r>
        <w:rPr>
          <w:rFonts w:hint="eastAsia"/>
        </w:rPr>
        <w:t>　　　　一、零售药品发展趋势预测</w:t>
      </w:r>
      <w:r>
        <w:rPr>
          <w:rFonts w:hint="eastAsia"/>
        </w:rPr>
        <w:br/>
      </w:r>
      <w:r>
        <w:rPr>
          <w:rFonts w:hint="eastAsia"/>
        </w:rPr>
        <w:t>　　　　二、零售药品市场规模预测</w:t>
      </w:r>
      <w:r>
        <w:rPr>
          <w:rFonts w:hint="eastAsia"/>
        </w:rPr>
        <w:br/>
      </w:r>
      <w:r>
        <w:rPr>
          <w:rFonts w:hint="eastAsia"/>
        </w:rPr>
        <w:t>　　　　三、零售药品细分市场发展趋势预测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未来零售药品行业挑战与机遇探讨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一、零售药品行业挑战</w:t>
      </w:r>
      <w:r>
        <w:rPr>
          <w:rFonts w:hint="eastAsia"/>
        </w:rPr>
        <w:br/>
      </w:r>
      <w:r>
        <w:rPr>
          <w:rFonts w:hint="eastAsia"/>
        </w:rPr>
        <w:t>　　　　二、零售药品行业机遇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零售药品行业研究结论及建议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对零售药品行业发展的建议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中.智.林.－对零售药品企业和投资者的建议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零售药品行业现状</w:t>
      </w:r>
      <w:r>
        <w:rPr>
          <w:rFonts w:hint="eastAsia"/>
        </w:rPr>
        <w:br/>
      </w:r>
      <w:r>
        <w:rPr>
          <w:rFonts w:hint="eastAsia"/>
        </w:rPr>
        <w:t>　　图表 零售药品行业产业链调研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2019-2024年零售药品行业市场容量统计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2019-2024年中国零售药品行业市场规模情况</w:t>
      </w:r>
      <w:r>
        <w:rPr>
          <w:rFonts w:hint="eastAsia"/>
        </w:rPr>
        <w:br/>
      </w:r>
      <w:r>
        <w:rPr>
          <w:rFonts w:hint="eastAsia"/>
        </w:rPr>
        <w:t>　　图表 零售药品行业动态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2019-2024年中国零售药品行业经营效益分析</w:t>
      </w:r>
      <w:r>
        <w:rPr>
          <w:rFonts w:hint="eastAsia"/>
        </w:rPr>
        <w:br/>
      </w:r>
      <w:r>
        <w:rPr>
          <w:rFonts w:hint="eastAsia"/>
        </w:rPr>
        <w:t>　　图表 零售药品行业竞争对手分析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**地区零售药品市场规模</w:t>
      </w:r>
      <w:r>
        <w:rPr>
          <w:rFonts w:hint="eastAsia"/>
        </w:rPr>
        <w:br/>
      </w:r>
      <w:r>
        <w:rPr>
          <w:rFonts w:hint="eastAsia"/>
        </w:rPr>
        <w:t>　　图表 **地区零售药品行业市场需求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**地区零售药品市场调研</w:t>
      </w:r>
      <w:r>
        <w:rPr>
          <w:rFonts w:hint="eastAsia"/>
        </w:rPr>
        <w:br/>
      </w:r>
      <w:r>
        <w:rPr>
          <w:rFonts w:hint="eastAsia"/>
        </w:rPr>
        <w:t>　　图表 **地区零售药品行业市场需求分析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**地区零售药品市场规模</w:t>
      </w:r>
      <w:r>
        <w:rPr>
          <w:rFonts w:hint="eastAsia"/>
        </w:rPr>
        <w:br/>
      </w:r>
      <w:r>
        <w:rPr>
          <w:rFonts w:hint="eastAsia"/>
        </w:rPr>
        <w:t>　　图表 **地区零售药品行业市场需求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**地区零售药品市场调研</w:t>
      </w:r>
      <w:r>
        <w:rPr>
          <w:rFonts w:hint="eastAsia"/>
        </w:rPr>
        <w:br/>
      </w:r>
      <w:r>
        <w:rPr>
          <w:rFonts w:hint="eastAsia"/>
        </w:rPr>
        <w:t>　　图表 **地区零售药品行业市场需求分析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2025-2031年中国零售药品市场前景分析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be07ab1b49bb" w:history="1">
        <w:r>
          <w:rPr>
            <w:rStyle w:val="Hyperlink"/>
          </w:rPr>
          <w:t>2025-2031年中国零售药品行业发展研究与前景分析报告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9be07ab1b49bb" w:history="1">
        <w:r>
          <w:rPr>
            <w:rStyle w:val="Hyperlink"/>
          </w:rPr>
          <w:t>https://www.20087.com/1/58/LingShouYaoPinShiChangQianJingYuCe.html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45fe011d4d05" w:history="1">
      <w:r>
        <w:rPr>
          <w:rStyle w:val="Hyperlink"/>
        </w:rPr>
        <w:t>2025-2031年中国零售药品行业发展研究与前景分析报告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ngShouYaoPinShiChangQianJingYuCe.html" TargetMode="External" Id="R3c59be07ab1b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ngShouYaoPinShiChangQianJingYuCe.html" TargetMode="External" Id="R875a45fe011d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2025-10-19T07:00:08Z</dcterms:created>
  <dcterms:modified xsi:type="dcterms:W3CDTF">2025-10-19T08:00:08Z</dcterms:modified>
  <dc:subject>2025-2031年中国零售药品行业发展研究与前景分析报告</dc:subject>
  <dc:title>2025-2031年中国零售药品行业发展研究与前景分析报告</dc:title>
  <cp:keywords>2025-2031年中国零售药品行业发展研究与前景分析报告</cp:keywords>
  <dc:description>2025-2031年中国零售药品行业发展研究与前景分析报告</dc:description>
</cp:coreProperties>
</file>