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5ff3fec745b3" w:history="1">
              <w:r>
                <w:rPr>
                  <w:rStyle w:val="Hyperlink"/>
                </w:rPr>
                <w:t>2025-2031年木塑复合材料市场现状调研分析及发展前景报告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5ff3fec745b3" w:history="1">
              <w:r>
                <w:rPr>
                  <w:rStyle w:val="Hyperlink"/>
                </w:rPr>
                <w:t>2025-2031年木塑复合材料市场现状调研分析及发展前景报告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5ff3fec745b3" w:history="1">
                <w:r>
                  <w:rPr>
                    <w:rStyle w:val="Hyperlink"/>
                  </w:rPr>
                  <w:t>https://www.20087.com/2/38/MuSuFuHeCaiLiaoShiChangXianZhuangFenXi.html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市场近年来随着全球对可持续建筑材料需求的增加，以及木材资源的限制，呈现出快速增长的态势。这种材料结合了木材的美观性和塑料的耐用性，被广泛应用于户外家具、地板和装饰面板。然而，成本控制、材料性能的进一步优化以及市场认知度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性能提升和循环经济。一方面，通过改进配方和加工技术，提高材料的耐候性、强度和回收性，拓宽应用领域。另一方面，行业将加强与回收材料供应商的合作，利用废旧塑料和木材，实现资源的循环利用。同时，随着建筑设计和景观规划的创新，木塑复合材料将被赋予更多创意，如用于3D打印建筑构件，推动材料的多功能化和艺术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2020-2025年亚洲复合材料产业分析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　　三、亚洲复合材料在建筑市场机遇分析</w:t>
      </w:r>
      <w:r>
        <w:rPr>
          <w:rFonts w:hint="eastAsia"/>
        </w:rPr>
        <w:br/>
      </w:r>
      <w:r>
        <w:rPr>
          <w:rFonts w:hint="eastAsia"/>
        </w:rPr>
        <w:t>　　第三节 2020-2025年世界复合材料产业主要国家及地区运行动态分析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　　三、德国复合材料的回收及利用情况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四、法国政府推动复合材料的研发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五、印度复合材料的发展概况及应用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2020-2025年世界木塑复合材料市场发展局势分析</w:t>
      </w:r>
      <w:r>
        <w:rPr>
          <w:rFonts w:hint="eastAsia"/>
        </w:rPr>
        <w:br/>
      </w:r>
      <w:r>
        <w:rPr>
          <w:rFonts w:hint="eastAsia"/>
        </w:rPr>
        <w:t>　　　　一、木塑复合材料概述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三、国外木塑复合材料历史与现状</w:t>
      </w:r>
      <w:r>
        <w:rPr>
          <w:rFonts w:hint="eastAsia"/>
        </w:rPr>
        <w:br/>
      </w:r>
      <w:r>
        <w:rPr>
          <w:rFonts w:hint="eastAsia"/>
        </w:rPr>
        <w:t>　　第二节 2020-2025年全球木塑复合材料区域市场运行分析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</w:t>
      </w:r>
      <w:r>
        <w:rPr>
          <w:rFonts w:hint="eastAsia"/>
        </w:rPr>
        <w:br/>
      </w:r>
      <w:r>
        <w:rPr>
          <w:rFonts w:hint="eastAsia"/>
        </w:rPr>
        <w:t>　　第三节 2025-2031年世界木塑复合材料产业运行走势展望分析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2020-2025年中国复合材料发展状况分析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2020-2025年中国木塑复合材料市场运营动态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2020-2025年中国木塑复合材料行业发展问题与对策分析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2020-2025年中国木塑复合材料产业市场竞争格局分析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三、木塑复合材料竞争隐忧分析</w:t>
      </w:r>
      <w:r>
        <w:rPr>
          <w:rFonts w:hint="eastAsia"/>
        </w:rPr>
        <w:br/>
      </w:r>
      <w:r>
        <w:rPr>
          <w:rFonts w:hint="eastAsia"/>
        </w:rPr>
        <w:t>　　第三节 2020-2025年中国木塑复合材料企业提升竞争力策略分析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2020-2025年中国聚丙烯市场发展状况分析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一、木塑复合材料行业近期发展热点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二、我国木塑复合材料技术发展方向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2025-2031年中国木塑复合材料行业投资可行性分析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2025-2031年中国木塑复合材料行业投资环境的分析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济研：2025-2031年中国木塑复合材料行业投资策略分析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15：木塑复合材料相关标准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18：2020-2025年中国木塑复合材料市场规模</w:t>
      </w:r>
      <w:r>
        <w:rPr>
          <w:rFonts w:hint="eastAsia"/>
        </w:rPr>
        <w:br/>
      </w:r>
      <w:r>
        <w:rPr>
          <w:rFonts w:hint="eastAsia"/>
        </w:rPr>
        <w:t>　　图表 19：企业主要经济指标分析</w:t>
      </w:r>
      <w:r>
        <w:rPr>
          <w:rFonts w:hint="eastAsia"/>
        </w:rPr>
        <w:br/>
      </w:r>
      <w:r>
        <w:rPr>
          <w:rFonts w:hint="eastAsia"/>
        </w:rPr>
        <w:t>　　图表 20：企业盈利能力分析</w:t>
      </w:r>
      <w:r>
        <w:rPr>
          <w:rFonts w:hint="eastAsia"/>
        </w:rPr>
        <w:br/>
      </w:r>
      <w:r>
        <w:rPr>
          <w:rFonts w:hint="eastAsia"/>
        </w:rPr>
        <w:t>　　图表 21：企业偿债能力分析</w:t>
      </w:r>
      <w:r>
        <w:rPr>
          <w:rFonts w:hint="eastAsia"/>
        </w:rPr>
        <w:br/>
      </w:r>
      <w:r>
        <w:rPr>
          <w:rFonts w:hint="eastAsia"/>
        </w:rPr>
        <w:t>　　图表 22：企业运营能力分析</w:t>
      </w:r>
      <w:r>
        <w:rPr>
          <w:rFonts w:hint="eastAsia"/>
        </w:rPr>
        <w:br/>
      </w:r>
      <w:r>
        <w:rPr>
          <w:rFonts w:hint="eastAsia"/>
        </w:rPr>
        <w:t>　　图表 23：企业成长能力分析</w:t>
      </w:r>
      <w:r>
        <w:rPr>
          <w:rFonts w:hint="eastAsia"/>
        </w:rPr>
        <w:br/>
      </w:r>
      <w:r>
        <w:rPr>
          <w:rFonts w:hint="eastAsia"/>
        </w:rPr>
        <w:t>　　图表 24：企业主要经济指标分析</w:t>
      </w:r>
      <w:r>
        <w:rPr>
          <w:rFonts w:hint="eastAsia"/>
        </w:rPr>
        <w:br/>
      </w:r>
      <w:r>
        <w:rPr>
          <w:rFonts w:hint="eastAsia"/>
        </w:rPr>
        <w:t>　　图表 25：企业盈利能力分析</w:t>
      </w:r>
      <w:r>
        <w:rPr>
          <w:rFonts w:hint="eastAsia"/>
        </w:rPr>
        <w:br/>
      </w:r>
      <w:r>
        <w:rPr>
          <w:rFonts w:hint="eastAsia"/>
        </w:rPr>
        <w:t>　　图表 26：企业偿债能力分析</w:t>
      </w:r>
      <w:r>
        <w:rPr>
          <w:rFonts w:hint="eastAsia"/>
        </w:rPr>
        <w:br/>
      </w:r>
      <w:r>
        <w:rPr>
          <w:rFonts w:hint="eastAsia"/>
        </w:rPr>
        <w:t>　　图表 27：企业运营能力分析</w:t>
      </w:r>
      <w:r>
        <w:rPr>
          <w:rFonts w:hint="eastAsia"/>
        </w:rPr>
        <w:br/>
      </w:r>
      <w:r>
        <w:rPr>
          <w:rFonts w:hint="eastAsia"/>
        </w:rPr>
        <w:t>　　图表 28：企业成长能力分析</w:t>
      </w:r>
      <w:r>
        <w:rPr>
          <w:rFonts w:hint="eastAsia"/>
        </w:rPr>
        <w:br/>
      </w:r>
      <w:r>
        <w:rPr>
          <w:rFonts w:hint="eastAsia"/>
        </w:rPr>
        <w:t>　　图表 29：企业主要经济指标分析</w:t>
      </w:r>
      <w:r>
        <w:rPr>
          <w:rFonts w:hint="eastAsia"/>
        </w:rPr>
        <w:br/>
      </w:r>
      <w:r>
        <w:rPr>
          <w:rFonts w:hint="eastAsia"/>
        </w:rPr>
        <w:t>　　图表 30：企业盈利能力分析</w:t>
      </w:r>
      <w:r>
        <w:rPr>
          <w:rFonts w:hint="eastAsia"/>
        </w:rPr>
        <w:br/>
      </w:r>
      <w:r>
        <w:rPr>
          <w:rFonts w:hint="eastAsia"/>
        </w:rPr>
        <w:t>　　图表 31：企业偿债能力分析</w:t>
      </w:r>
      <w:r>
        <w:rPr>
          <w:rFonts w:hint="eastAsia"/>
        </w:rPr>
        <w:br/>
      </w:r>
      <w:r>
        <w:rPr>
          <w:rFonts w:hint="eastAsia"/>
        </w:rPr>
        <w:t>　　图表 32：企业运营能力分析</w:t>
      </w:r>
      <w:r>
        <w:rPr>
          <w:rFonts w:hint="eastAsia"/>
        </w:rPr>
        <w:br/>
      </w:r>
      <w:r>
        <w:rPr>
          <w:rFonts w:hint="eastAsia"/>
        </w:rPr>
        <w:t>　　图表 33：企业成长能力分析</w:t>
      </w:r>
      <w:r>
        <w:rPr>
          <w:rFonts w:hint="eastAsia"/>
        </w:rPr>
        <w:br/>
      </w:r>
      <w:r>
        <w:rPr>
          <w:rFonts w:hint="eastAsia"/>
        </w:rPr>
        <w:t>　　图表 34：企业主要经济指标分析</w:t>
      </w:r>
      <w:r>
        <w:rPr>
          <w:rFonts w:hint="eastAsia"/>
        </w:rPr>
        <w:br/>
      </w:r>
      <w:r>
        <w:rPr>
          <w:rFonts w:hint="eastAsia"/>
        </w:rPr>
        <w:t>　　图表 35：企业盈利能力分析</w:t>
      </w:r>
      <w:r>
        <w:rPr>
          <w:rFonts w:hint="eastAsia"/>
        </w:rPr>
        <w:br/>
      </w:r>
      <w:r>
        <w:rPr>
          <w:rFonts w:hint="eastAsia"/>
        </w:rPr>
        <w:t>　　图表 36：企业偿债能力分析</w:t>
      </w:r>
      <w:r>
        <w:rPr>
          <w:rFonts w:hint="eastAsia"/>
        </w:rPr>
        <w:br/>
      </w:r>
      <w:r>
        <w:rPr>
          <w:rFonts w:hint="eastAsia"/>
        </w:rPr>
        <w:t>　　图表 37：企业运营能力分析</w:t>
      </w:r>
      <w:r>
        <w:rPr>
          <w:rFonts w:hint="eastAsia"/>
        </w:rPr>
        <w:br/>
      </w:r>
      <w:r>
        <w:rPr>
          <w:rFonts w:hint="eastAsia"/>
        </w:rPr>
        <w:t>　　图表 38：企业成长能力分析</w:t>
      </w:r>
      <w:r>
        <w:rPr>
          <w:rFonts w:hint="eastAsia"/>
        </w:rPr>
        <w:br/>
      </w:r>
      <w:r>
        <w:rPr>
          <w:rFonts w:hint="eastAsia"/>
        </w:rPr>
        <w:t>　　图表 39：企业主要经济指标分析</w:t>
      </w:r>
      <w:r>
        <w:rPr>
          <w:rFonts w:hint="eastAsia"/>
        </w:rPr>
        <w:br/>
      </w:r>
      <w:r>
        <w:rPr>
          <w:rFonts w:hint="eastAsia"/>
        </w:rPr>
        <w:t>　　图表 40：企业盈利能力分析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42：企业运营能力分析</w:t>
      </w:r>
      <w:r>
        <w:rPr>
          <w:rFonts w:hint="eastAsia"/>
        </w:rPr>
        <w:br/>
      </w:r>
      <w:r>
        <w:rPr>
          <w:rFonts w:hint="eastAsia"/>
        </w:rPr>
        <w:t>　　图表 43：企业成长能力分析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44：2020-2025年我国聚乙烯价格情况</w:t>
      </w:r>
      <w:r>
        <w:rPr>
          <w:rFonts w:hint="eastAsia"/>
        </w:rPr>
        <w:br/>
      </w:r>
      <w:r>
        <w:rPr>
          <w:rFonts w:hint="eastAsia"/>
        </w:rPr>
        <w:t>　　图表 45：2020-2025年我国聚乙烯供应情况</w:t>
      </w:r>
      <w:r>
        <w:rPr>
          <w:rFonts w:hint="eastAsia"/>
        </w:rPr>
        <w:br/>
      </w:r>
      <w:r>
        <w:rPr>
          <w:rFonts w:hint="eastAsia"/>
        </w:rPr>
        <w:t>　　图表 46：国外主要pe生产商管材专用料情况</w:t>
      </w:r>
      <w:r>
        <w:rPr>
          <w:rFonts w:hint="eastAsia"/>
        </w:rPr>
        <w:br/>
      </w:r>
      <w:r>
        <w:rPr>
          <w:rFonts w:hint="eastAsia"/>
        </w:rPr>
        <w:t>　　图表 47：2025-2031年中国木塑复合材料市场规模预测</w:t>
      </w:r>
      <w:r>
        <w:rPr>
          <w:rFonts w:hint="eastAsia"/>
        </w:rPr>
        <w:br/>
      </w:r>
      <w:r>
        <w:rPr>
          <w:rFonts w:hint="eastAsia"/>
        </w:rPr>
        <w:t>　　图表 48：中国木塑复合材料项目风险控制建议与收益潜力提升措施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49：木塑复合材料产品技术应用注意事项分析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50：木塑复合材料产品项目投资注意事项图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51：木塑复合材料产品行业生产开发注意事项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52：木塑复合材料产品销售注意事项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5ff3fec745b3" w:history="1">
        <w:r>
          <w:rPr>
            <w:rStyle w:val="Hyperlink"/>
          </w:rPr>
          <w:t>2025-2031年木塑复合材料市场现状调研分析及发展前景报告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5ff3fec745b3" w:history="1">
        <w:r>
          <w:rPr>
            <w:rStyle w:val="Hyperlink"/>
          </w:rPr>
          <w:t>https://www.20087.com/2/38/MuSuFuHeCaiLiaoShiChangXianZhuangFenXi.html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4ff577684517" w:history="1">
      <w:r>
        <w:rPr>
          <w:rStyle w:val="Hyperlink"/>
        </w:rPr>
        <w:t>2025-2031年木塑复合材料市场现状调研分析及发展前景报告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uSuFuHeCaiLiaoShiChangXianZhuangFenXi.html" TargetMode="External" Id="R515a5ff3fec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uSuFuHeCaiLiaoShiChangXianZhuangFenXi.html" TargetMode="External" Id="Ree6d4ff5776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2025-02-04T08:59:00Z</dcterms:created>
  <dcterms:modified xsi:type="dcterms:W3CDTF">2025-02-04T09:59:00Z</dcterms:modified>
  <dc:subject>2025-2031年木塑复合材料市场现状调研分析及发展前景报告</dc:subject>
  <dc:title>2025-2031年木塑复合材料市场现状调研分析及发展前景报告</dc:title>
  <cp:keywords>2025-2031年木塑复合材料市场现状调研分析及发展前景报告</cp:keywords>
  <dc:description>2025-2031年木塑复合材料市场现状调研分析及发展前景报告</dc:description>
</cp:coreProperties>
</file>