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b40cbcc1b4257" w:history="1">
              <w:r>
                <w:rPr>
                  <w:rStyle w:val="Hyperlink"/>
                </w:rPr>
                <w:t>2026-2032年中国足球商品市场研究与前景趋势分析报告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b40cbcc1b4257" w:history="1">
              <w:r>
                <w:rPr>
                  <w:rStyle w:val="Hyperlink"/>
                </w:rPr>
                <w:t>2026-2032年中国足球商品市场研究与前景趋势分析报告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b40cbcc1b4257" w:history="1">
                <w:r>
                  <w:rPr>
                    <w:rStyle w:val="Hyperlink"/>
                  </w:rPr>
                  <w:t>https://www.20087.com/3/08/ZuQiuShangPinShiChangXianZhuangHeQianJing.html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商品涵盖比赛用球、训练装备、球迷服饰、收藏品及授权衍生品等多个品类，市场由国际体育品牌、职业俱乐部与赛事组织方共同主导。高端比赛用球普遍采用热粘合无缝技术、纹理化表皮与智能芯片嵌入，以提升飞行稳定性与数据追踪能力；球迷商品则强调IP联名、限量发售与数字化互动（如NFT绑定）。电商与社交媒体营销已成为主流销售渠道，直播带货与虚拟试穿技术显著提升转化效率。然而，足球商品行业面临仿冒侵权频发、库存周转压力大、以及文化符号过度商业化引发粉丝抵触等挑战。此外，可持续材料应用尚处初级阶段，多数产品仍依赖传统聚酯与橡胶，环保属性不足。</w:t>
      </w:r>
      <w:r>
        <w:rPr>
          <w:rFonts w:hint="eastAsia"/>
        </w:rPr>
        <w:br/>
      </w:r>
      <w:r>
        <w:rPr>
          <w:rFonts w:hint="eastAsia"/>
        </w:rPr>
        <w:t>　　未来，足球商品将深度融合数字身份、循环经济与沉浸式体验三大趋势。区块链技术将为每件商品赋予唯一数字护照，实现真伪验证、流转记录与粉丝权益绑定，增强收藏价值。材料创新方面，藻类泡沫、再生海洋塑料及植物基皮革将广泛应用于球体与鞋服，响应ESG投资导向。在体验维度，AR试穿、虚拟更衣室与元宇宙商店将重构消费旅程，用户可在数字球场中预览球衣效果或参与虚拟开箱。俱乐部与品牌方亦将通过会员积分体系打通实物商品与数字资产（如游戏道具、观赛权限），构建忠诚度闭环。此外，女足与草根足球的兴起将催生细分产品线，推动足球商品从“明星代言驱动”转向“多元社群共创”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b40cbcc1b4257" w:history="1">
        <w:r>
          <w:rPr>
            <w:rStyle w:val="Hyperlink"/>
          </w:rPr>
          <w:t>2026-2032年中国足球商品市场研究与前景趋势分析报告</w:t>
        </w:r>
      </w:hyperlink>
      <w:r>
        <w:rPr>
          <w:rFonts w:hint="eastAsia"/>
        </w:rPr>
        <w:t>》基于权威数据和调研资料，采用定量与定性相结合的方法，系统分析了足球商品行业的现状和未来趋势。通过对行业的长期跟踪研究，报告提供了清晰的市场分析和趋势预测，帮助投资者更好地理解行业投资价值。同时，结合足球商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足球商品产业概述</w:t>
      </w:r>
      <w:r>
        <w:rPr>
          <w:rFonts w:hint="eastAsia"/>
        </w:rPr>
        <w:br/>
      </w:r>
      <w:r>
        <w:rPr>
          <w:rFonts w:hint="eastAsia"/>
        </w:rPr>
        <w:t>　　第一节 足球商品定义与分类</w:t>
      </w:r>
      <w:r>
        <w:rPr>
          <w:rFonts w:hint="eastAsia"/>
        </w:rPr>
        <w:br/>
      </w:r>
      <w:r>
        <w:rPr>
          <w:rFonts w:hint="eastAsia"/>
        </w:rPr>
        <w:t>　　第二节 足球商品产业链结构及关键环节剖析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足球商品商业模式与盈利模式解析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足球商品经济指标与行业评估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全球足球商品市场发展综述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2020-2025年全球足球商品市场规模及增长趋势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主要国家与地区足球商品市场对比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2026-2032年全球足球商品行业发展趋势与前景预测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国际足球商品市场发展趋势及对我国启示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二、对我国足球商品市场的借鉴意义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中国足球商品行业市场规模分析与预测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足球商品市场的总体规模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一、2020-2025年足球商品市场规模变化及趋势分析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二、2026年足球商品行业市场规模特点</w:t>
      </w:r>
      <w:r>
        <w:rPr>
          <w:rFonts w:hint="eastAsia"/>
        </w:rPr>
        <w:br/>
      </w:r>
      <w:r>
        <w:rPr>
          <w:rFonts w:hint="eastAsia"/>
        </w:rPr>
        <w:t>　　第二节 足球商品市场规模的构成</w:t>
      </w:r>
      <w:r>
        <w:rPr>
          <w:rFonts w:hint="eastAsia"/>
        </w:rPr>
        <w:br/>
      </w:r>
      <w:r>
        <w:rPr>
          <w:rFonts w:hint="eastAsia"/>
        </w:rPr>
        <w:t>　　　　一、足球商品客户群体特征与偏好分析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二、不同类型足球商品市场规模分布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三、各地区足球商品市场规模差异与特点</w:t>
      </w:r>
      <w:r>
        <w:rPr>
          <w:rFonts w:hint="eastAsia"/>
        </w:rPr>
        <w:br/>
      </w:r>
      <w:r>
        <w:rPr>
          <w:rFonts w:hint="eastAsia"/>
        </w:rPr>
        <w:t>　　第三节 足球商品市场规模的预测与展望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一、未来几年足球商品市场规模增长预测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2025-2026年足球商品行业技术发展现状及趋势分析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足球商品行业技术发展现状分析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国内外足球商品行业技术差距分析及差距形成的主要原因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足球商品行业技术发展方向、趋势预测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提升足球商品行业技术能力策略建议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2020-2025年中国足球商品行业总体发展与财务状况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2020-2025年足球商品行业规模情况</w:t>
      </w:r>
      <w:r>
        <w:rPr>
          <w:rFonts w:hint="eastAsia"/>
        </w:rPr>
        <w:br/>
      </w:r>
      <w:r>
        <w:rPr>
          <w:rFonts w:hint="eastAsia"/>
        </w:rPr>
        <w:t>　　　　一、足球商品行业企业数量规模</w:t>
      </w:r>
      <w:r>
        <w:rPr>
          <w:rFonts w:hint="eastAsia"/>
        </w:rPr>
        <w:br/>
      </w:r>
      <w:r>
        <w:rPr>
          <w:rFonts w:hint="eastAsia"/>
        </w:rPr>
        <w:t>　　　　二、足球商品行业从业人员规模</w:t>
      </w:r>
      <w:r>
        <w:rPr>
          <w:rFonts w:hint="eastAsia"/>
        </w:rPr>
        <w:br/>
      </w:r>
      <w:r>
        <w:rPr>
          <w:rFonts w:hint="eastAsia"/>
        </w:rPr>
        <w:t>　　　　三、足球商品行业市场敏感性分析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2020-2025年足球商品行业财务能力分析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一、足球商品行业盈利能力</w:t>
      </w:r>
      <w:r>
        <w:rPr>
          <w:rFonts w:hint="eastAsia"/>
        </w:rPr>
        <w:br/>
      </w:r>
      <w:r>
        <w:rPr>
          <w:rFonts w:hint="eastAsia"/>
        </w:rPr>
        <w:t>　　　　二、足球商品行业偿债能力</w:t>
      </w:r>
      <w:r>
        <w:rPr>
          <w:rFonts w:hint="eastAsia"/>
        </w:rPr>
        <w:br/>
      </w:r>
      <w:r>
        <w:rPr>
          <w:rFonts w:hint="eastAsia"/>
        </w:rPr>
        <w:t>　　　　三、足球商品行业营运能力</w:t>
      </w:r>
      <w:r>
        <w:rPr>
          <w:rFonts w:hint="eastAsia"/>
        </w:rPr>
        <w:br/>
      </w:r>
      <w:r>
        <w:rPr>
          <w:rFonts w:hint="eastAsia"/>
        </w:rPr>
        <w:t>　　　　四、足球商品行业发展能力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中国足球商品行业细分市场调研与机会挖掘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足球商品细分市场（一）市场调研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足球商品细分市场（二）市场调研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中国足球商品行业区域市场调研分析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2020-2025年中国足球商品行业重点区域调研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一、重点地区（一）足球商品市场规模与特点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二、重点地区（二）足球商品市场规模及特点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三、重点地区（三）足球商品市场规模及特点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四、重点地区（四）足球商品市场规模及特点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不同区域足球商品市场的对比与启示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二、足球商品市场拓展策略与建议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中国足球商品行业的营销渠道与客户分析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足球商品行业渠道分析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二、各类渠道对足球商品行业的影响</w:t>
      </w:r>
      <w:r>
        <w:rPr>
          <w:rFonts w:hint="eastAsia"/>
        </w:rPr>
        <w:br/>
      </w:r>
      <w:r>
        <w:rPr>
          <w:rFonts w:hint="eastAsia"/>
        </w:rPr>
        <w:t>　　　　三、主要足球商品企业渠道策略研究</w:t>
      </w:r>
      <w:r>
        <w:rPr>
          <w:rFonts w:hint="eastAsia"/>
        </w:rPr>
        <w:br/>
      </w:r>
      <w:r>
        <w:rPr>
          <w:rFonts w:hint="eastAsia"/>
        </w:rPr>
        <w:t>　　第二节 足球商品行业客户分析与定位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中国足球商品行业竞争格局及策略选择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足球商品行业总体市场竞争状况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一、足球商品行业竞争结构分析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二、足球商品企业竞争格局与集中度评估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三、足球商品行业SWOT分析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足球商品企业发展策略分析</w:t>
      </w:r>
      <w:r>
        <w:rPr>
          <w:rFonts w:hint="eastAsia"/>
        </w:rPr>
        <w:br/>
      </w:r>
      <w:r>
        <w:rPr>
          <w:rFonts w:hint="eastAsia"/>
        </w:rPr>
        <w:t>　　第一节 足球商品市场与销售策略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足球商品品牌战略思考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中国足球商品行业发展环境分析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二、足球商品行业主管部门、监管体制及相关政策法规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3、足球商品行业的主要法律、法规和政策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4、2026年足球商品行业法律法规和政策对行业的影响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二、足球商品消费者需求分析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一、足球商品技术的应用与创新</w:t>
      </w:r>
      <w:r>
        <w:rPr>
          <w:rFonts w:hint="eastAsia"/>
        </w:rPr>
        <w:br/>
      </w:r>
      <w:r>
        <w:rPr>
          <w:rFonts w:hint="eastAsia"/>
        </w:rPr>
        <w:t>　　　　二、足球商品行业发展的技术趋势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2026-2032年足球商品行业展趋势预测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2026-2032年足球商品市场发展前景分析</w:t>
      </w:r>
      <w:r>
        <w:rPr>
          <w:rFonts w:hint="eastAsia"/>
        </w:rPr>
        <w:br/>
      </w:r>
      <w:r>
        <w:rPr>
          <w:rFonts w:hint="eastAsia"/>
        </w:rPr>
        <w:t>　　　　一、足球商品市场发展潜力</w:t>
      </w:r>
      <w:r>
        <w:rPr>
          <w:rFonts w:hint="eastAsia"/>
        </w:rPr>
        <w:br/>
      </w:r>
      <w:r>
        <w:rPr>
          <w:rFonts w:hint="eastAsia"/>
        </w:rPr>
        <w:t>　　　　二、足球商品市场前景分析</w:t>
      </w:r>
      <w:r>
        <w:rPr>
          <w:rFonts w:hint="eastAsia"/>
        </w:rPr>
        <w:br/>
      </w:r>
      <w:r>
        <w:rPr>
          <w:rFonts w:hint="eastAsia"/>
        </w:rPr>
        <w:t>　　　　三、足球商品细分行业发展前景分析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2026-2032年足球商品发展趋势预测</w:t>
      </w:r>
      <w:r>
        <w:rPr>
          <w:rFonts w:hint="eastAsia"/>
        </w:rPr>
        <w:br/>
      </w:r>
      <w:r>
        <w:rPr>
          <w:rFonts w:hint="eastAsia"/>
        </w:rPr>
        <w:t>　　　　一、足球商品发展趋势预测</w:t>
      </w:r>
      <w:r>
        <w:rPr>
          <w:rFonts w:hint="eastAsia"/>
        </w:rPr>
        <w:br/>
      </w:r>
      <w:r>
        <w:rPr>
          <w:rFonts w:hint="eastAsia"/>
        </w:rPr>
        <w:t>　　　　二、足球商品市场规模预测</w:t>
      </w:r>
      <w:r>
        <w:rPr>
          <w:rFonts w:hint="eastAsia"/>
        </w:rPr>
        <w:br/>
      </w:r>
      <w:r>
        <w:rPr>
          <w:rFonts w:hint="eastAsia"/>
        </w:rPr>
        <w:t>　　　　三、足球商品细分市场发展趋势预测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未来足球商品行业挑战与机遇探讨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一、足球商品行业挑战</w:t>
      </w:r>
      <w:r>
        <w:rPr>
          <w:rFonts w:hint="eastAsia"/>
        </w:rPr>
        <w:br/>
      </w:r>
      <w:r>
        <w:rPr>
          <w:rFonts w:hint="eastAsia"/>
        </w:rPr>
        <w:t>　　　　二、足球商品行业机遇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足球商品行业研究结论及建议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对足球商品行业发展的建议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(中:智:林)对足球商品企业和投资者的建议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足球商品行业历程</w:t>
      </w:r>
      <w:r>
        <w:rPr>
          <w:rFonts w:hint="eastAsia"/>
        </w:rPr>
        <w:br/>
      </w:r>
      <w:r>
        <w:rPr>
          <w:rFonts w:hint="eastAsia"/>
        </w:rPr>
        <w:t>　　图表 足球商品行业生命周期</w:t>
      </w:r>
      <w:r>
        <w:rPr>
          <w:rFonts w:hint="eastAsia"/>
        </w:rPr>
        <w:br/>
      </w:r>
      <w:r>
        <w:rPr>
          <w:rFonts w:hint="eastAsia"/>
        </w:rPr>
        <w:t>　　图表 足球商品行业产业链分析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2020-2025年足球商品行业市场容量统计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b40cbcc1b4257" w:history="1">
        <w:r>
          <w:rPr>
            <w:rStyle w:val="Hyperlink"/>
          </w:rPr>
          <w:t>2026-2032年中国足球商品市场研究与前景趋势分析报告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b40cbcc1b4257" w:history="1">
        <w:r>
          <w:rPr>
            <w:rStyle w:val="Hyperlink"/>
          </w:rPr>
          <w:t>https://www.20087.com/3/08/ZuQiuShangPinShiChangXianZhuangHeQianJing.html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热点：足球商品补时、足球商品的核心部分、足球商品介绍、足球商品房、足球产品有哪些系列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2a13e7244754" w:history="1">
      <w:r>
        <w:rPr>
          <w:rStyle w:val="Hyperlink"/>
        </w:rPr>
        <w:t>2026-2032年中国足球商品市场研究与前景趋势分析报告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uQiuShangPinShiChangXianZhuangHeQianJing.html" TargetMode="External" Id="R5ceb40cbcc1b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uQiuShangPinShiChangXianZhuangHeQianJing.html" TargetMode="External" Id="R7a2f2a13e724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2026-01-04T03:11:50Z</dcterms:created>
  <dcterms:modified xsi:type="dcterms:W3CDTF">2026-01-04T04:11:50Z</dcterms:modified>
  <dc:subject>2026-2032年中国足球商品市场研究与前景趋势分析报告</dc:subject>
  <dc:title>2026-2032年中国足球商品市场研究与前景趋势分析报告</dc:title>
  <cp:keywords>2026-2032年中国足球商品市场研究与前景趋势分析报告</cp:keywords>
  <dc:description>2026-2032年中国足球商品市场研究与前景趋势分析报告</dc:description>
</cp:coreProperties>
</file>