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db33b54cb4485" w:history="1">
              <w:r>
                <w:rPr>
                  <w:rStyle w:val="Hyperlink"/>
                </w:rPr>
                <w:t>中国少儿语言教育行业发展调研与市场前景预测报告（2025-2031年）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db33b54cb4485" w:history="1">
              <w:r>
                <w:rPr>
                  <w:rStyle w:val="Hyperlink"/>
                </w:rPr>
                <w:t>中国少儿语言教育行业发展调研与市场前景预测报告（2025-2031年）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db33b54cb4485" w:history="1">
                <w:r>
                  <w:rPr>
                    <w:rStyle w:val="Hyperlink"/>
                  </w:rPr>
                  <w:t>https://www.20087.com/5/28/ShaoErYuYanJiaoYuWeiLaiFaZhanQuS.html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语言教育是早期教育的重要组成部分，近年来随着全球化进程的加快和家庭教育观念的变化，市场需求持续增长。当前市场上，少儿语言教育不仅在教学方法、师资力量方面有所提升，而且在课程内容、个性化教学方面也取得了重要进展。例如，通过采用多媒体技术和互动式教学法，少儿语言教育能够提供更生动有趣的学习体验。此外，随着对个性化学习需求的认识加深，少儿语言教育在设计时更加注重提供定制化的教学计划，以适应不同孩子的学习节奏和兴趣爱好。</w:t>
      </w:r>
      <w:r>
        <w:rPr>
          <w:rFonts w:hint="eastAsia"/>
        </w:rPr>
        <w:br/>
      </w:r>
      <w:r>
        <w:rPr>
          <w:rFonts w:hint="eastAsia"/>
        </w:rPr>
        <w:t>　　未来，少儿语言教育行业的发展将更加注重技术创新和服务整合。一方面，随着在线教育技术的进步，少儿语言教育将更加注重提供互动性强、沉浸式的在线学习体验，例如通过虚拟现实(VR)和增强现实(AR)技术来创造更具吸引力的学习环境。另一方面，随着对个性化学习和家庭教育重视程度的提高，少儿语言教育将更加注重提供家庭参与的课程设计和家长辅导指南，以促进家校合作。此外，随着对多元文化和国际视野培养的需求增加，少儿语言教育还将更加注重提供跨文化的语言学习项目，以培养孩子的全球公民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db33b54cb4485" w:history="1">
        <w:r>
          <w:rPr>
            <w:rStyle w:val="Hyperlink"/>
          </w:rPr>
          <w:t>中国少儿语言教育行业发展调研与市场前景预测报告（2025-2031年）</w:t>
        </w:r>
      </w:hyperlink>
      <w:r>
        <w:rPr>
          <w:rFonts w:hint="eastAsia"/>
        </w:rPr>
        <w:t>》通过对少儿语言教育行业的全面调研，系统分析了少儿语言教育市场规模、技术现状及未来发展方向，揭示了行业竞争格局的演变趋势与潜在问题。同时，报告评估了少儿语言教育行业投资价值与效益，识别了发展中的主要挑战与机遇，并结合SWOT分析为投资者和企业提供了科学的战略建议。此外，报告重点聚焦少儿语言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金融危机下少儿语言教育行业宏观经济环境分析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（一）2018年中国宏观经济运行概况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世界少儿语言教育行业发展情况分析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世界少儿语言教育行业分析</w:t>
      </w:r>
      <w:r>
        <w:rPr>
          <w:rFonts w:hint="eastAsia"/>
        </w:rPr>
        <w:br/>
      </w:r>
      <w:r>
        <w:rPr>
          <w:rFonts w:hint="eastAsia"/>
        </w:rPr>
        <w:t>　　　　一、世界少儿语言教育行业特点</w:t>
      </w:r>
      <w:r>
        <w:rPr>
          <w:rFonts w:hint="eastAsia"/>
        </w:rPr>
        <w:br/>
      </w:r>
      <w:r>
        <w:rPr>
          <w:rFonts w:hint="eastAsia"/>
        </w:rPr>
        <w:t>　　　　二、世界少儿语言教育产能状况</w:t>
      </w:r>
      <w:r>
        <w:rPr>
          <w:rFonts w:hint="eastAsia"/>
        </w:rPr>
        <w:br/>
      </w:r>
      <w:r>
        <w:rPr>
          <w:rFonts w:hint="eastAsia"/>
        </w:rPr>
        <w:t>　　　　三、世界少儿语言教育行业动态</w:t>
      </w:r>
      <w:r>
        <w:rPr>
          <w:rFonts w:hint="eastAsia"/>
        </w:rPr>
        <w:br/>
      </w:r>
      <w:r>
        <w:rPr>
          <w:rFonts w:hint="eastAsia"/>
        </w:rPr>
        <w:t>　　第二节 世界少儿语言教育市场分析</w:t>
      </w:r>
      <w:r>
        <w:rPr>
          <w:rFonts w:hint="eastAsia"/>
        </w:rPr>
        <w:br/>
      </w:r>
      <w:r>
        <w:rPr>
          <w:rFonts w:hint="eastAsia"/>
        </w:rPr>
        <w:t>　　　　一、世界少儿语言教育生产分布</w:t>
      </w:r>
      <w:r>
        <w:rPr>
          <w:rFonts w:hint="eastAsia"/>
        </w:rPr>
        <w:br/>
      </w:r>
      <w:r>
        <w:rPr>
          <w:rFonts w:hint="eastAsia"/>
        </w:rPr>
        <w:t>　　　　二、世界少儿语言教育消费情况</w:t>
      </w:r>
      <w:r>
        <w:rPr>
          <w:rFonts w:hint="eastAsia"/>
        </w:rPr>
        <w:br/>
      </w:r>
      <w:r>
        <w:rPr>
          <w:rFonts w:hint="eastAsia"/>
        </w:rPr>
        <w:t>　　　　三、世界少儿语言教育消费结构</w:t>
      </w:r>
      <w:r>
        <w:rPr>
          <w:rFonts w:hint="eastAsia"/>
        </w:rPr>
        <w:br/>
      </w:r>
      <w:r>
        <w:rPr>
          <w:rFonts w:hint="eastAsia"/>
        </w:rPr>
        <w:t>　　　　四、世界少儿语言教育价格分析</w:t>
      </w:r>
      <w:r>
        <w:rPr>
          <w:rFonts w:hint="eastAsia"/>
        </w:rPr>
        <w:br/>
      </w:r>
      <w:r>
        <w:rPr>
          <w:rFonts w:hint="eastAsia"/>
        </w:rPr>
        <w:t>　　第三节 少儿语言教育产业链模型分析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2025年中外少儿语言教育市场对比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中国少儿语言教育行业供给情况分析及趋势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一、少儿语言教育整体供给情况分析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二、少儿语言教育重点区域供给分析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少儿语言教育行业供给关系因素分析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2025-2031年中国少儿语言教育行业市场供给趋势</w:t>
      </w:r>
      <w:r>
        <w:rPr>
          <w:rFonts w:hint="eastAsia"/>
        </w:rPr>
        <w:br/>
      </w:r>
      <w:r>
        <w:rPr>
          <w:rFonts w:hint="eastAsia"/>
        </w:rPr>
        <w:t>　　　　一、少儿语言教育整体供给情况趋势分析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二、少儿语言教育重点区域供给趋势分析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三、影响未来少儿语言教育供给的因素分析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2025年中国少儿语言教育行业发展概况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2025年中国少儿语言教育行业发展态势分析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2025年中国少儿语言教育行业发展特点分析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2025年中国少儿语言教育行业市场供需分析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2025年中国少儿语言教育行业价格分析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2025年中国少儿语言教育行业整体运行状况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2025年少儿语言教育行业产销分析</w:t>
      </w:r>
      <w:r>
        <w:rPr>
          <w:rFonts w:hint="eastAsia"/>
        </w:rPr>
        <w:br/>
      </w:r>
      <w:r>
        <w:rPr>
          <w:rFonts w:hint="eastAsia"/>
        </w:rPr>
        <w:t>　　第二节 2025年少儿语言教育行业盈利能力分析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2025年少儿语言教育行业营运能力分析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2020-2025年中国少儿语言教育产业重点区域运行分析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2020-2025年中国少儿语言教育行业进出口市场分析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2020-2025年少儿语言教育行业进出口特点分析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2020-2025年少儿语言教育行业进出口量分析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2020-2025年少儿语言教育行业进出口市场预测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2025年中国少儿语言教育行业重点企业竞争力分析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新爱婴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大拇指国际语言教育集团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郑州市金水区哈比语言教育学校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宁波镇海普林语言教育培训学校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郑州市西亚斯哈比语言教育学校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2020-2025年中国少儿语言教育行业消费者偏好调查</w:t>
      </w:r>
      <w:r>
        <w:rPr>
          <w:rFonts w:hint="eastAsia"/>
        </w:rPr>
        <w:br/>
      </w:r>
      <w:r>
        <w:rPr>
          <w:rFonts w:hint="eastAsia"/>
        </w:rPr>
        <w:t>　　第一节 少儿语言教育目标客户群体调查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少儿语言教育的品牌市场调查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一、消费者对少儿语言教育品牌认知度宏观调查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二、消费者对少儿语言教育的品牌偏好调查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三、消费者对少儿语言教育品牌的首要认知渠道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五、少儿语言教育品牌忠诚度调查</w:t>
      </w:r>
      <w:r>
        <w:rPr>
          <w:rFonts w:hint="eastAsia"/>
        </w:rPr>
        <w:br/>
      </w:r>
      <w:r>
        <w:rPr>
          <w:rFonts w:hint="eastAsia"/>
        </w:rPr>
        <w:t>　　　　六、少儿语言教育品牌市场占有率调查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中国少儿语言教育行业投资策略分析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2020-2025年中国少儿语言教育行业投资收益分析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2025-2031年中国少儿语言教育行业产品投资方向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2025-2031年中国少儿语言教育行业投资收益预测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二、2025-2031年中国少儿语言教育行业工业总产值预测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三、2025-2031年中国少儿语言教育行业销售收入预测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四、2025-2031年中国少儿语言教育行业利润总额预测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五、2025-2031年中国少儿语言教育行业总资产预测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2025-2031年少儿语言教育行业成长性分析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2025-2031年少儿语言教育行业经营能力分析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2025-2031年少儿语言教育行业偿债能力分析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中国少儿语言教育行业投资风险分析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中国少儿语言教育行业内部风险分析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中国少儿语言教育行业外部风险分析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少儿语言教育行业发展趋势与投资战略研究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少儿语言教育市场发展潜力分析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少儿语言教育行业发展趋势分析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少儿语言教育行业发展战略研究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2020-2025年我国少儿语言教育行业工业总产值及增长情况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2020-2025年我国少儿语言教育行业工业总产值及增长对比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2020-2025年我国少儿语言教育行业销售收入及增长情况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2020-2025年我国少儿语言教育行业销售收入及增长对比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2020-2025年中国少儿语言教育行业盈利能力对比图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2020-2025年中国少儿语言教育行业资产负债率对比图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2020-2025年中国少儿语言教育行业负债与所有者权益比率对比图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2020-2025年中国少儿语言教育行业营运能力对比图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2020-2025年华东地区少儿语言教育行业资产负债率对比图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2020-2025年东北地区少儿语言教育行业资产负债率对比图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2020-2025年东北地区少儿语言教育行业负债与所有者权益比率对比图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42 近3年新爱婴教育咨询有限公司资产负债率变化情况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近3年新爱婴教育咨询有限公司产权比率变化情况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近3年新爱婴教育咨询有限公司已获利息倍数变化情况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近3年新爱婴教育咨询有限公司固定资产周转次数情况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近3年新爱婴教育咨询有限公司流动资产周转次数变化情况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近3年新爱婴教育咨询有限公司总资产周转次数变化情况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近3年新爱婴教育咨询有限公司销售毛利率变化情况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近3年许昌大拇指国际语言训练中心资产负债率变化情况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近3年许昌大拇指国际语言训练中心产权比率变化情况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近3年许昌大拇指国际语言训练中心已获利息倍数变化情况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近3年许昌大拇指国际语言训练中心固定资产周转次数情况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近3年许昌大拇指国际语言训练中心流动资产周转次数变化情况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近3年许昌大拇指国际语言训练中心总资产周转次数变化情况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近3年许昌大拇指国际语言训练中心销售毛利率变化情况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近3年郑州市金水区哈比语言教育学校资产负债率变化情况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近3年郑州市金水区哈比语言教育学校产权比率变化情况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近3年郑州市金水区哈比语言教育学校已获利息倍数变化情况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近3年郑州市金水区哈比语言教育学校固定资产周转次数情况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近3年郑州市金水区哈比语言教育学校流动资产周转次数变化情况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近3年郑州市金水区哈比语言教育学校总资产周转次数变化情况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近3年郑州市金水区哈比语言教育学校销售毛利率变化情况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近3年宁波镇海普林语言教育培训学校资产负债率变化情况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近3年宁波镇海普林语言教育培训学校产权比率变化情况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近3年宁波镇海普林语言教育培训学校已获利息倍数变化情况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近3年宁波镇海普林语言教育培训学校固定资产周转次数情况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近3年宁波镇海普林语言教育培训学校流动资产周转次数变化情况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近3年宁波镇海普林语言教育培训学校总资产周转次数变化情况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近3年宁波镇海普林语言教育培训学校销售毛利率变化情况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近3年郑州市西亚斯哈比语言教育学校资产负债率变化情况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近3年郑州市西亚斯哈比语言教育学校产权比率变化情况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近3年郑州市西亚斯哈比语言教育学校已获利息倍数变化情况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近3年郑州市西亚斯哈比语言教育学校固定资产周转次数情况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近3年郑州市西亚斯哈比语言教育学校流动资产周转次数变化情况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近3年郑州市西亚斯哈比语言教育学校总资产周转次数变化情况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近3年郑州市西亚斯哈比语言教育学校销售毛利率变化情况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图表 77 2020-2025年我国少儿语言教育行业利润总额及增长情况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2020-2025年我国少儿语言教育行业利润总额及增长对比</w:t>
      </w:r>
      <w:r>
        <w:rPr>
          <w:rFonts w:hint="eastAsia"/>
        </w:rPr>
        <w:br/>
      </w:r>
      <w:r>
        <w:rPr>
          <w:rFonts w:hint="eastAsia"/>
        </w:rPr>
        <w:t>　　图表 79 2025-2031年中国少儿语言教育行业工业总产值预测图</w:t>
      </w:r>
      <w:r>
        <w:rPr>
          <w:rFonts w:hint="eastAsia"/>
        </w:rPr>
        <w:br/>
      </w:r>
      <w:r>
        <w:rPr>
          <w:rFonts w:hint="eastAsia"/>
        </w:rPr>
        <w:t>　　图表 80 2025-2031年中国少儿语言教育行业销售收入预测图</w:t>
      </w:r>
      <w:r>
        <w:rPr>
          <w:rFonts w:hint="eastAsia"/>
        </w:rPr>
        <w:br/>
      </w:r>
      <w:r>
        <w:rPr>
          <w:rFonts w:hint="eastAsia"/>
        </w:rPr>
        <w:t>　　图表 81 2025-2031年中国少儿语言教育行业利润总额预测图</w:t>
      </w:r>
      <w:r>
        <w:rPr>
          <w:rFonts w:hint="eastAsia"/>
        </w:rPr>
        <w:br/>
      </w:r>
      <w:r>
        <w:rPr>
          <w:rFonts w:hint="eastAsia"/>
        </w:rPr>
        <w:t>　　图表 82 2025-2031年中国少儿语言教育行业资产总计预测图</w:t>
      </w:r>
      <w:r>
        <w:rPr>
          <w:rFonts w:hint="eastAsia"/>
        </w:rPr>
        <w:br/>
      </w:r>
      <w:r>
        <w:rPr>
          <w:rFonts w:hint="eastAsia"/>
        </w:rPr>
        <w:t>　　图表 83 2020-2025年我国少儿语言教育行业总资产周转率</w:t>
      </w:r>
      <w:r>
        <w:rPr>
          <w:rFonts w:hint="eastAsia"/>
        </w:rPr>
        <w:br/>
      </w:r>
      <w:r>
        <w:rPr>
          <w:rFonts w:hint="eastAsia"/>
        </w:rPr>
        <w:t>　　图表 84 2020-2025年我国少儿语言教育行业规模企业总资产周转率增长趋势图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85 2020-2025年我国少儿语言教育行业销售毛利率</w:t>
      </w:r>
      <w:r>
        <w:rPr>
          <w:rFonts w:hint="eastAsia"/>
        </w:rPr>
        <w:br/>
      </w:r>
      <w:r>
        <w:rPr>
          <w:rFonts w:hint="eastAsia"/>
        </w:rPr>
        <w:t>　　图表 86 2020-2025年我国少儿语言教育行业规模企业销售毛利率增长趋势图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87 2020-2025年我国少儿语言教育行业资产负债率</w:t>
      </w:r>
      <w:r>
        <w:rPr>
          <w:rFonts w:hint="eastAsia"/>
        </w:rPr>
        <w:br/>
      </w:r>
      <w:r>
        <w:rPr>
          <w:rFonts w:hint="eastAsia"/>
        </w:rPr>
        <w:t>　　图表 88 2020-2025年我国少儿语言教育行业规模企业资产负债率增长趋势图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表格 1 2020-2025年中国少儿语言教育行业盈利能力表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2020-2025年同期华东地区少儿语言教育行业产销能力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5 2020-2025年华东地区少儿语言教育行业盈利能力表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8 2020-2025年同期华南地区少儿语言教育行业产销能力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2020-2025年同期华中地区少儿语言教育行业产销能力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13 2020-2025年华中地区少儿语言教育行业盈利能力表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2020-2025年华中地区少儿语言教育行业营运能力表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2020-2025年同期华北地区少儿语言教育行业产销能力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17 2020-2025年华北地区少儿语言教育行业盈利能力表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2020-2025年华北地区少儿语言教育行业偿债能力表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2020-2025年华北地区少儿语言教育行业营运能力表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2020-2025年同期西北地区少儿语言教育行业产销能力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21 2020-2025年西北地区少儿语言教育行业盈利能力表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24 2020-2025年同期西南地区少儿语言教育行业产销能力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25 2020-2025年西南地区少儿语言教育行业盈利能力表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2020-2025年同期东北地区少儿语言教育行业产销能力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29 2020-2025年东北地区少儿语言教育行业盈利能力表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2020-2025年东北地区少儿语言教育行业偿债能力表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31 2020-2025年东北地区少儿语言教育行业营运能力表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32 近4年新爱婴教育咨询有限公司资产负债率变化情况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近4年新爱婴教育咨询有限公司产权比率变化情况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近4年新爱婴教育咨询有限公司已获利息倍数变化情况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近4年新爱婴教育咨询有限公司固定资产周转次数情况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近4年新爱婴教育咨询有限公司流动资产周转次数变化情况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近4年新爱婴教育咨询有限公司总资产周转次数变化情况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近4年新爱婴教育咨询有限公司销售毛利率变化情况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近4年许昌大拇指国际语言训练中心资产负债率变化情况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近4年许昌大拇指国际语言训练中心产权比率变化情况</w:t>
      </w:r>
      <w:r>
        <w:rPr>
          <w:rFonts w:hint="eastAsia"/>
        </w:rPr>
        <w:br/>
      </w:r>
      <w:r>
        <w:rPr>
          <w:rFonts w:hint="eastAsia"/>
        </w:rPr>
        <w:t>　　表格 41 近4年许昌大拇指国际语言训练中心已获利息倍数变化情况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近4年许昌大拇指国际语言训练中心固定资产周转次数情况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近4年许昌大拇指国际语言训练中心流动资产周转次数变化情况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近4年许昌大拇指国际语言训练中心总资产周转次数变化情况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近4年许昌大拇指国际语言训练中心销售毛利率变化情况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近4年郑州市金水区哈比语言教育学校资产负债率变化情况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近4年郑州市金水区哈比语言教育学校产权比率变化情况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近4年郑州市金水区哈比语言教育学校已获利息倍数变化情况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近4年郑州市金水区哈比语言教育学校固定资产周转次数情况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近4年郑州市金水区哈比语言教育学校流动资产周转次数变化情况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近4年郑州市金水区哈比语言教育学校总资产周转次数变化情况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近4年郑州市金水区哈比语言教育学校销售毛利率变化情况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近4年宁波镇海普林语言教育培训学校资产负债率变化情况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近4年宁波镇海普林语言教育培训学校产权比率变化情况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近4年宁波镇海普林语言教育培训学校已获利息倍数变化情况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近4年宁波镇海普林语言教育培训学校固定资产周转次数情况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近4年宁波镇海普林语言教育培训学校流动资产周转次数变化情况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近4年宁波镇海普林语言教育培训学校总资产周转次数变化情况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近4年宁波镇海普林语言教育培训学校销售毛利率变化情况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近4年郑州市西亚斯哈比语言教育学校资产负债率变化情况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近4年郑州市西亚斯哈比语言教育学校产权比率变化情况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近4年郑州市西亚斯哈比语言教育学校已获利息倍数变化情况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近4年郑州市西亚斯哈比语言教育学校固定资产周转次数情况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近4年郑州市西亚斯哈比语言教育学校流动资产周转次数变化情况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近4年郑州市西亚斯哈比语言教育学校总资产周转次数变化情况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近4年郑州市西亚斯哈比语言教育学校销售毛利率变化情况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表格 67 2025-2031年中国少儿语言教育行业工业总产值预测结果</w:t>
      </w:r>
      <w:r>
        <w:rPr>
          <w:rFonts w:hint="eastAsia"/>
        </w:rPr>
        <w:br/>
      </w:r>
      <w:r>
        <w:rPr>
          <w:rFonts w:hint="eastAsia"/>
        </w:rPr>
        <w:t>　　表格 68 2025-2031年中国少儿语言教育行业销售收入预测结果</w:t>
      </w:r>
      <w:r>
        <w:rPr>
          <w:rFonts w:hint="eastAsia"/>
        </w:rPr>
        <w:br/>
      </w:r>
      <w:r>
        <w:rPr>
          <w:rFonts w:hint="eastAsia"/>
        </w:rPr>
        <w:t>　　表格 69 2025-2031年中国少儿语言教育行业利润总额预测结果</w:t>
      </w:r>
      <w:r>
        <w:rPr>
          <w:rFonts w:hint="eastAsia"/>
        </w:rPr>
        <w:br/>
      </w:r>
      <w:r>
        <w:rPr>
          <w:rFonts w:hint="eastAsia"/>
        </w:rPr>
        <w:t>　　表格 70 2025-2031年中国少儿语言教育行业资产总计预测结果</w:t>
      </w:r>
      <w:r>
        <w:rPr>
          <w:rFonts w:hint="eastAsia"/>
        </w:rPr>
        <w:br/>
      </w:r>
      <w:r>
        <w:rPr>
          <w:rFonts w:hint="eastAsia"/>
        </w:rPr>
        <w:t>　　表格 71 2025-2031年中国少儿语言教育行业利润总额预测图</w:t>
      </w:r>
      <w:r>
        <w:rPr>
          <w:rFonts w:hint="eastAsia"/>
        </w:rPr>
        <w:br/>
      </w:r>
      <w:r>
        <w:rPr>
          <w:rFonts w:hint="eastAsia"/>
        </w:rPr>
        <w:t>　　表格 72 2025-2031年中国少儿语言教育行业销售收入预测图</w:t>
      </w:r>
      <w:r>
        <w:rPr>
          <w:rFonts w:hint="eastAsia"/>
        </w:rPr>
        <w:br/>
      </w:r>
      <w:r>
        <w:rPr>
          <w:rFonts w:hint="eastAsia"/>
        </w:rPr>
        <w:t>　　表格 73 2025-2031年中国少儿语言教育行业资产总计预测图</w:t>
      </w:r>
      <w:r>
        <w:rPr>
          <w:rFonts w:hint="eastAsia"/>
        </w:rPr>
        <w:br/>
      </w:r>
      <w:r>
        <w:rPr>
          <w:rFonts w:hint="eastAsia"/>
        </w:rPr>
        <w:t>　　表格 74 2025-2031年中国少儿语言教育行业利润总额预测图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db33b54cb4485" w:history="1">
        <w:r>
          <w:rPr>
            <w:rStyle w:val="Hyperlink"/>
          </w:rPr>
          <w:t>中国少儿语言教育行业发展调研与市场前景预测报告（2025-2031年）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db33b54cb4485" w:history="1">
        <w:r>
          <w:rPr>
            <w:rStyle w:val="Hyperlink"/>
          </w:rPr>
          <w:t>https://www.20087.com/5/28/ShaoErYuYanJiaoYuWeiLaiFaZhanQuS.html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语言教育的重要性、少儿语言教育实操课程感受、语言教育是什么、少儿语言教育教学理念、儿童语言训练培训机构、少儿语言教育视频、幼儿语言教育的注意事项、少儿语言教育心得体会、婴幼儿语言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b512907e4d8b" w:history="1">
      <w:r>
        <w:rPr>
          <w:rStyle w:val="Hyperlink"/>
        </w:rPr>
        <w:t>中国少儿语言教育行业发展调研与市场前景预测报告（2025-2031年）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oErYuYanJiaoYuWeiLaiFaZhanQuS.html" TargetMode="External" Id="R691db33b54cb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oErYuYanJiaoYuWeiLaiFaZhanQuS.html" TargetMode="External" Id="R0cbab512907e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2025-02-21T07:08:00Z</dcterms:created>
  <dcterms:modified xsi:type="dcterms:W3CDTF">2025-02-21T08:08:00Z</dcterms:modified>
  <dc:subject>中国少儿语言教育行业发展调研与市场前景预测报告（2025-2031年）</dc:subject>
  <dc:title>中国少儿语言教育行业发展调研与市场前景预测报告（2025-2031年）</dc:title>
  <cp:keywords>中国少儿语言教育行业发展调研与市场前景预测报告（2025-2031年）</cp:keywords>
  <dc:description>中国少儿语言教育行业发展调研与市场前景预测报告（2025-2031年）</dc:description>
</cp:coreProperties>
</file>