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1c3ed3b95499c" w:history="1">
              <w:r>
                <w:rPr>
                  <w:rStyle w:val="Hyperlink"/>
                </w:rPr>
                <w:t>2025-2031年中国国际象棋市场调查研究与前景趋势报告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1c3ed3b95499c" w:history="1">
              <w:r>
                <w:rPr>
                  <w:rStyle w:val="Hyperlink"/>
                </w:rPr>
                <w:t>2025-2031年中国国际象棋市场调查研究与前景趋势报告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1c3ed3b95499c" w:history="1">
                <w:r>
                  <w:rPr>
                    <w:rStyle w:val="Hyperlink"/>
                  </w:rPr>
                  <w:t>https://www.20087.com/5/38/GuoJiXiangQiHangYeQianJing.html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象棋是一项智力运动，随着互联网技术的发展，线上平台和电子竞技的兴起，其受众群体不断扩大。数字化教学资源和AI辅助训练工具的出现，使学习和提高棋艺变得更加便捷。此外，国际象棋赛事直播和互动解说也吸引了大量观众。</w:t>
      </w:r>
      <w:r>
        <w:rPr>
          <w:rFonts w:hint="eastAsia"/>
        </w:rPr>
        <w:br/>
      </w:r>
      <w:r>
        <w:rPr>
          <w:rFonts w:hint="eastAsia"/>
        </w:rPr>
        <w:t>　　国际象棋的未来趋势将更加数字化和娱乐化。AI技术，特别是深度学习和强化学习的进展，将继续在棋谱分析、策略生成等方面发挥重要作用，同时也可能催生出新的比赛形式，如人机协作赛。虚拟现实和增强现实技术的应用，将为棋手和爱好者提供沉浸式的比赛和学习体验。此外，结合教育和娱乐的跨界合作，如国际象棋主题的电影、游戏等，将进一步提升这项古老运动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1c3ed3b95499c" w:history="1">
        <w:r>
          <w:rPr>
            <w:rStyle w:val="Hyperlink"/>
          </w:rPr>
          <w:t>2025-2031年中国国际象棋市场调查研究与前景趋势报告</w:t>
        </w:r>
      </w:hyperlink>
      <w:r>
        <w:rPr>
          <w:rFonts w:hint="eastAsia"/>
        </w:rPr>
        <w:t>》基于详实数据，从市场规模、需求变化及价格动态等维度，全面解析了国际象棋行业的现状与发展趋势，并对国际象棋产业链各环节进行了系统性探讨。报告科学预测了国际象棋行业未来发展方向，重点分析了国际象棋技术现状及创新路径，同时聚焦国际象棋重点企业的经营表现，评估了市场竞争格局、品牌影响力及市场集中度。通过对细分市场的深入研究及SWOT分析，报告揭示了国际象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国际象棋行业产品定义及行业概述发展分析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国际象棋行业产品定义</w:t>
      </w:r>
      <w:r>
        <w:rPr>
          <w:rFonts w:hint="eastAsia"/>
        </w:rPr>
        <w:br/>
      </w:r>
      <w:r>
        <w:rPr>
          <w:rFonts w:hint="eastAsia"/>
        </w:rPr>
        <w:t>　　　　一、国际象棋行业产品定义及分类</w:t>
      </w:r>
      <w:r>
        <w:rPr>
          <w:rFonts w:hint="eastAsia"/>
        </w:rPr>
        <w:br/>
      </w:r>
      <w:r>
        <w:rPr>
          <w:rFonts w:hint="eastAsia"/>
        </w:rPr>
        <w:t>　　　　二、国际象棋行业产品应用范围分析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三、国际象棋行业发展历程</w:t>
      </w:r>
      <w:r>
        <w:rPr>
          <w:rFonts w:hint="eastAsia"/>
        </w:rPr>
        <w:br/>
      </w:r>
      <w:r>
        <w:rPr>
          <w:rFonts w:hint="eastAsia"/>
        </w:rPr>
        <w:t>　　　　四、国际象棋行业发展地位及影响分析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国际象棋行业产业链发展环境简析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一、国际象棋行业产业链模型理论</w:t>
      </w:r>
      <w:r>
        <w:rPr>
          <w:rFonts w:hint="eastAsia"/>
        </w:rPr>
        <w:br/>
      </w:r>
      <w:r>
        <w:rPr>
          <w:rFonts w:hint="eastAsia"/>
        </w:rPr>
        <w:t>　　　　二、国际象棋行业产业链示意图及相关概述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国际象棋行业运行环境分析</w:t>
      </w:r>
      <w:r>
        <w:rPr>
          <w:rFonts w:hint="eastAsia"/>
        </w:rPr>
        <w:br/>
      </w:r>
      <w:r>
        <w:rPr>
          <w:rFonts w:hint="eastAsia"/>
        </w:rPr>
        <w:t>　　第一节 国际象棋行业政治法律环境分析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国际象棋行业经济环境分析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国际象棋行业社会环境分析</w:t>
      </w:r>
      <w:r>
        <w:rPr>
          <w:rFonts w:hint="eastAsia"/>
        </w:rPr>
        <w:br/>
      </w:r>
      <w:r>
        <w:rPr>
          <w:rFonts w:hint="eastAsia"/>
        </w:rPr>
        <w:t>　　　　一、国际象棋产业社会环境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三、国际象棋产业发展对社会发展的影响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国际象棋行业技术环境分析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一、国际象棋技术分析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2020-2025年我国国际象棋行业发展现状</w:t>
      </w:r>
      <w:r>
        <w:rPr>
          <w:rFonts w:hint="eastAsia"/>
        </w:rPr>
        <w:br/>
      </w:r>
      <w:r>
        <w:rPr>
          <w:rFonts w:hint="eastAsia"/>
        </w:rPr>
        <w:t>　　第一节 中国国际象棋行业发展概述</w:t>
      </w:r>
      <w:r>
        <w:rPr>
          <w:rFonts w:hint="eastAsia"/>
        </w:rPr>
        <w:br/>
      </w:r>
      <w:r>
        <w:rPr>
          <w:rFonts w:hint="eastAsia"/>
        </w:rPr>
        <w:t>　　　　一、中国国际象棋行业发展现状</w:t>
      </w:r>
      <w:r>
        <w:rPr>
          <w:rFonts w:hint="eastAsia"/>
        </w:rPr>
        <w:br/>
      </w:r>
      <w:r>
        <w:rPr>
          <w:rFonts w:hint="eastAsia"/>
        </w:rPr>
        <w:t>　　　　二、中国国际象棋发展面临问题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三、2020-2025年中国国际象棋行业市场规模</w:t>
      </w:r>
      <w:r>
        <w:rPr>
          <w:rFonts w:hint="eastAsia"/>
        </w:rPr>
        <w:br/>
      </w:r>
      <w:r>
        <w:rPr>
          <w:rFonts w:hint="eastAsia"/>
        </w:rPr>
        <w:t>　　　　四、中国国际象棋行业需求客户结构</w:t>
      </w:r>
      <w:r>
        <w:rPr>
          <w:rFonts w:hint="eastAsia"/>
        </w:rPr>
        <w:br/>
      </w:r>
      <w:r>
        <w:rPr>
          <w:rFonts w:hint="eastAsia"/>
        </w:rPr>
        <w:t>　　第二节 我国国际象棋行业发展状况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一、2020-2025年中国国际象棋行业产值情况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二、2025年我国国际象棋产值区域分布分析</w:t>
      </w:r>
      <w:r>
        <w:rPr>
          <w:rFonts w:hint="eastAsia"/>
        </w:rPr>
        <w:br/>
      </w:r>
      <w:r>
        <w:rPr>
          <w:rFonts w:hint="eastAsia"/>
        </w:rPr>
        <w:t>　　　　三、2020-2025年我国国际象棋市场价格走势分析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国际象棋行业竞争态势分析</w:t>
      </w:r>
      <w:r>
        <w:rPr>
          <w:rFonts w:hint="eastAsia"/>
        </w:rPr>
        <w:br/>
      </w:r>
      <w:r>
        <w:rPr>
          <w:rFonts w:hint="eastAsia"/>
        </w:rPr>
        <w:t>　　第一节 国际象棋行业集中度分析</w:t>
      </w:r>
      <w:r>
        <w:rPr>
          <w:rFonts w:hint="eastAsia"/>
        </w:rPr>
        <w:br/>
      </w:r>
      <w:r>
        <w:rPr>
          <w:rFonts w:hint="eastAsia"/>
        </w:rPr>
        <w:t>　　　　一、国际象棋市场集中度分析</w:t>
      </w:r>
      <w:r>
        <w:rPr>
          <w:rFonts w:hint="eastAsia"/>
        </w:rPr>
        <w:br/>
      </w:r>
      <w:r>
        <w:rPr>
          <w:rFonts w:hint="eastAsia"/>
        </w:rPr>
        <w:t>　　　　二、国际象棋企业分布区域集中度分析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三、国际象棋区域消费集中度分析</w:t>
      </w:r>
      <w:r>
        <w:rPr>
          <w:rFonts w:hint="eastAsia"/>
        </w:rPr>
        <w:br/>
      </w:r>
      <w:r>
        <w:rPr>
          <w:rFonts w:hint="eastAsia"/>
        </w:rPr>
        <w:t>　　第二节 国际象棋行业竞争格局分析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一、2025年国际象棋行业竞争分析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二、2025年中外国际象棋产品竞争分析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三、2025年我国国际象棋市场竞争分析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四、近年国内国际象棋行业重点企业发展动向</w:t>
      </w:r>
      <w:r>
        <w:rPr>
          <w:rFonts w:hint="eastAsia"/>
        </w:rPr>
        <w:br/>
      </w:r>
      <w:r>
        <w:rPr>
          <w:rFonts w:hint="eastAsia"/>
        </w:rPr>
        <w:t>　　第三节 国际象棋行业壁垒分析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2020-2025年中国国际象棋所属行业运行分析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2020-2025年中国国际象棋所属行业总体运行情况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一、国际象棋企业数量及分布</w:t>
      </w:r>
      <w:r>
        <w:rPr>
          <w:rFonts w:hint="eastAsia"/>
        </w:rPr>
        <w:br/>
      </w:r>
      <w:r>
        <w:rPr>
          <w:rFonts w:hint="eastAsia"/>
        </w:rPr>
        <w:t>　　　　二、国际象棋行业从业人员统计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2020-2025年中国国际象棋所属行业运行数据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2020-2025年中国国际象棋所属行业成本费用结构分析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2020-2025年中国国际象棋所属行业经营成本情况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2020-2025年中国国际象棋所属行业管理费用情况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2020-2025年中国国际象棋行业区域发展分析</w:t>
      </w:r>
      <w:r>
        <w:rPr>
          <w:rFonts w:hint="eastAsia"/>
        </w:rPr>
        <w:br/>
      </w:r>
      <w:r>
        <w:rPr>
          <w:rFonts w:hint="eastAsia"/>
        </w:rPr>
        <w:t>　　第一节 中国国际象棋行业区域发展现状分析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国际象棋重点企业发展分析</w:t>
      </w:r>
      <w:r>
        <w:rPr>
          <w:rFonts w:hint="eastAsia"/>
        </w:rPr>
        <w:br/>
      </w:r>
      <w:r>
        <w:rPr>
          <w:rFonts w:hint="eastAsia"/>
        </w:rPr>
        <w:t>　　第一节 广州市御圣文化用品有限公司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汕头市澄海区小肥娃玩具厂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义乌市棋雄体育用品商行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义乌市哲宇文体用品有限公司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北京中创尚品图书有限公司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金华昵猪电子商务有限公司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2020-2025年中国国际象棋行业上下游主要行业发展现状分析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国际象棋上游行业分析</w:t>
      </w:r>
      <w:r>
        <w:rPr>
          <w:rFonts w:hint="eastAsia"/>
        </w:rPr>
        <w:br/>
      </w:r>
      <w:r>
        <w:rPr>
          <w:rFonts w:hint="eastAsia"/>
        </w:rPr>
        <w:t>　　　　一、国际象棋行业成本构成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四、上游供给对国际象棋行业的影响</w:t>
      </w:r>
      <w:r>
        <w:rPr>
          <w:rFonts w:hint="eastAsia"/>
        </w:rPr>
        <w:br/>
      </w:r>
      <w:r>
        <w:rPr>
          <w:rFonts w:hint="eastAsia"/>
        </w:rPr>
        <w:t>　　第二节 国际象棋下游行业分析</w:t>
      </w:r>
      <w:r>
        <w:rPr>
          <w:rFonts w:hint="eastAsia"/>
        </w:rPr>
        <w:br/>
      </w:r>
      <w:r>
        <w:rPr>
          <w:rFonts w:hint="eastAsia"/>
        </w:rPr>
        <w:t>　　　　一、国际象棋下游行业分布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四、下游需求对国际象棋行业的影响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2025-2031年中国国际象棋行业发展预测分析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2025-2031年中国国际象棋行业规模预测</w:t>
      </w:r>
      <w:r>
        <w:rPr>
          <w:rFonts w:hint="eastAsia"/>
        </w:rPr>
        <w:br/>
      </w:r>
      <w:r>
        <w:rPr>
          <w:rFonts w:hint="eastAsia"/>
        </w:rPr>
        <w:t>　　第二节 2025-2031年中国国际象棋市场发展前景分析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2025-2031年中国国际象棋行业发展趋势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一、2025-2031年中国国际象棋行业供给预测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二、2025-2031年中国国际象棋行业需求预测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国际象棋行业投资前景研究及销售战略分析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影响国际象棋行业发展的主要因素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一、影响国际象棋行业运行的有利因素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二、影响国际象棋行业运行的稳定因素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三、影响国际象棋行业运行的不利因素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四、我国国际象棋行业发展面临的挑战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五、我国国际象棋行业发展面临的机遇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2025-2031年国际象棋行业投资效益分析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2025-2031年国际象棋行业投资前景研究</w:t>
      </w:r>
      <w:r>
        <w:rPr>
          <w:rFonts w:hint="eastAsia"/>
        </w:rPr>
        <w:br/>
      </w:r>
      <w:r>
        <w:rPr>
          <w:rFonts w:hint="eastAsia"/>
        </w:rPr>
        <w:t>　　第五节 国际象棋行业投资前景预警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一、2025-2031年国际象棋行业市场风险预测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二、2025-2031年国际象棋行业政策风险预测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三、2025-2031年国际象棋行业经营风险预测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四、2025-2031年国际象棋行业技术风险预测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五、2025-2031年国际象棋行业竞争风险预测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六、2025-2031年国际象棋行业其他风险预测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第七节 提高国际象棋企业竞争力的策略</w:t>
      </w:r>
      <w:r>
        <w:rPr>
          <w:rFonts w:hint="eastAsia"/>
        </w:rPr>
        <w:br/>
      </w:r>
      <w:r>
        <w:rPr>
          <w:rFonts w:hint="eastAsia"/>
        </w:rPr>
        <w:t>　　第八节 对我国国际象棋品牌的战略思考</w:t>
      </w:r>
      <w:r>
        <w:rPr>
          <w:rFonts w:hint="eastAsia"/>
        </w:rPr>
        <w:br/>
      </w:r>
      <w:r>
        <w:rPr>
          <w:rFonts w:hint="eastAsia"/>
        </w:rPr>
        <w:t>　　第九节 [^中^智林^]市场的重点客户战略实施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国际象棋行业历程</w:t>
      </w:r>
      <w:r>
        <w:rPr>
          <w:rFonts w:hint="eastAsia"/>
        </w:rPr>
        <w:br/>
      </w:r>
      <w:r>
        <w:rPr>
          <w:rFonts w:hint="eastAsia"/>
        </w:rPr>
        <w:t>　　图表 国际象棋行业生命周期</w:t>
      </w:r>
      <w:r>
        <w:rPr>
          <w:rFonts w:hint="eastAsia"/>
        </w:rPr>
        <w:br/>
      </w:r>
      <w:r>
        <w:rPr>
          <w:rFonts w:hint="eastAsia"/>
        </w:rPr>
        <w:t>　　图表 国际象棋行业产业链分析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2020-2025年国际象棋行业市场容量统计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**地区国际象棋市场规模及增长情况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**地区国际象棋行业市场需求情况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**地区国际象棋市场规模及增长情况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**地区国际象棋行业市场需求情况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**地区国际象棋市场规模及增长情况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**地区国际象棋行业市场需求情况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国际象棋重点企业（一）基本信息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国际象棋重点企业（一）经营情况分析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国际象棋重点企业（一）盈利能力情况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国际象棋重点企业（一）偿债能力情况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国际象棋重点企业（一）运营能力情况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国际象棋重点企业（一）成长能力情况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国际象棋重点企业（二）基本信息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国际象棋重点企业（二）经营情况分析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国际象棋重点企业（二）盈利能力情况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国际象棋重点企业（二）偿债能力情况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国际象棋重点企业（二）运营能力情况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国际象棋重点企业（二）成长能力情况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2025-2031年中国国际象棋行业市场容量预测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2025-2031年中国国际象棋行业市场规模预测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2025-2031年中国国际象棋市场前景分析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2025-2031年中国国际象棋行业发展趋势预测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1c3ed3b95499c" w:history="1">
        <w:r>
          <w:rPr>
            <w:rStyle w:val="Hyperlink"/>
          </w:rPr>
          <w:t>2025-2031年中国国际象棋市场调查研究与前景趋势报告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1c3ed3b95499c" w:history="1">
        <w:r>
          <w:rPr>
            <w:rStyle w:val="Hyperlink"/>
          </w:rPr>
          <w:t>https://www.20087.com/5/38/GuoJiXiangQiHangYeQianJing.html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热点：国际象棋的基本走法、国际象棋棋子、国际象棋36种杀法、国际象棋等级划分、国际象棋开局十大布局、国际象棋钢珠作弊、国际象棋积分规则、国际象棋入门教学视频、国际象棋对升学有用吗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f5827763d4598" w:history="1">
      <w:r>
        <w:rPr>
          <w:rStyle w:val="Hyperlink"/>
        </w:rPr>
        <w:t>2025-2031年中国国际象棋市场调查研究与前景趋势报告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uoJiXiangQiHangYeQianJing.html" TargetMode="External" Id="Rce01c3ed3b95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uoJiXiangQiHangYeQianJing.html" TargetMode="External" Id="Rfa2f5827763d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2025-01-30T08:04:00Z</dcterms:created>
  <dcterms:modified xsi:type="dcterms:W3CDTF">2025-01-30T09:04:00Z</dcterms:modified>
  <dc:subject>2025-2031年中国国际象棋市场调查研究与前景趋势报告</dc:subject>
  <dc:title>2025-2031年中国国际象棋市场调查研究与前景趋势报告</dc:title>
  <cp:keywords>2025-2031年中国国际象棋市场调查研究与前景趋势报告</cp:keywords>
  <dc:description>2025-2031年中国国际象棋市场调查研究与前景趋势报告</dc:description>
</cp:coreProperties>
</file>