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4b5a0415641ad" w:history="1">
              <w:r>
                <w:rPr>
                  <w:rStyle w:val="Hyperlink"/>
                </w:rPr>
                <w:t>2026-2032年中国在线废气监测系统行业市场调研与发展前景分析报告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4b5a0415641ad" w:history="1">
              <w:r>
                <w:rPr>
                  <w:rStyle w:val="Hyperlink"/>
                </w:rPr>
                <w:t>2026-2032年中国在线废气监测系统行业市场调研与发展前景分析报告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4b5a0415641ad" w:history="1">
                <w:r>
                  <w:rPr>
                    <w:rStyle w:val="Hyperlink"/>
                  </w:rPr>
                  <w:t>https://www.20087.com/5/18/ZaiXianFeiQiJianCeXiTongHangYeQianJingQuShi.html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废气监测系统通过连续采样与分析工业排放烟气中的颗粒物、二氧化硫、氮氧化物、挥发性有机物等污染物浓度，为环保监管与企业自控提供数据支撑。在线废气监测系统技术包括紫外差分吸收光谱（DOAS）、傅里叶红外（FTIR）及激光散射法，系统普遍集成数据采集、远程传输与超标报警功能，并需通过生态环境部门认证。大型排污单位已实现与政府监控平台联网，部分园区部署网格化微型站辅助溯源。然而，高湿、高尘工况易导致光学窗口污染或传感器漂移；部分中小企业因运维能力不足，存在校准滞后、数据失真等问题。</w:t>
      </w:r>
      <w:r>
        <w:rPr>
          <w:rFonts w:hint="eastAsia"/>
        </w:rPr>
        <w:br/>
      </w:r>
      <w:r>
        <w:rPr>
          <w:rFonts w:hint="eastAsia"/>
        </w:rPr>
        <w:t>　　未来，在线废气监测系统将向多参数融合、智能诊断与边缘计算演进。微型化MEMS传感器阵列可同步监测数十种污染物，降低设备体积与成本；AI算法可识别异常排放模式并区分工艺波动与违规行为。在架构上，5G+边缘计算节点将实现本地实时分析，减少云端依赖；区块链技术保障监测数据不可篡改，强化执法公信力。此外，系统将拓展至碳排放监测（如CO₂、CH₄），支撑碳市场核查。长远看，在线废气监测系统将从合规工具升级为工业绿色生产、环境风险预警与气候治理的数字化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4b5a0415641ad" w:history="1">
        <w:r>
          <w:rPr>
            <w:rStyle w:val="Hyperlink"/>
          </w:rPr>
          <w:t>2026-2032年中国在线废气监测系统行业市场调研与发展前景分析报告</w:t>
        </w:r>
      </w:hyperlink>
      <w:r>
        <w:rPr>
          <w:rFonts w:hint="eastAsia"/>
        </w:rPr>
        <w:t>》依托国家统计局、相关行业协会及科研机构的权威数据，系统分析了在线废气监测系统行业现状。报告从在线废气监测系统市场规模、供需关系、竞争格局等维度展开研究，重点评估了主要在线废气监测系统企业的市场表现。通过对在线废气监测系统行业技术发展水平和市场环境的分析，客观预测了未来发展趋势，并指出值得关注的机遇与风险。报告为在线废气监测系统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在线废气监测系统行业概述</w:t>
      </w:r>
      <w:r>
        <w:rPr>
          <w:rFonts w:hint="eastAsia"/>
        </w:rPr>
        <w:br/>
      </w:r>
      <w:r>
        <w:rPr>
          <w:rFonts w:hint="eastAsia"/>
        </w:rPr>
        <w:t>　　第一节 在线废气监测系统定义与分类</w:t>
      </w:r>
      <w:r>
        <w:rPr>
          <w:rFonts w:hint="eastAsia"/>
        </w:rPr>
        <w:br/>
      </w:r>
      <w:r>
        <w:rPr>
          <w:rFonts w:hint="eastAsia"/>
        </w:rPr>
        <w:t>　　第二节 在线废气监测系统应用领域</w:t>
      </w:r>
      <w:r>
        <w:rPr>
          <w:rFonts w:hint="eastAsia"/>
        </w:rPr>
        <w:br/>
      </w:r>
      <w:r>
        <w:rPr>
          <w:rFonts w:hint="eastAsia"/>
        </w:rPr>
        <w:t>　　第三节 在线废气监测系统行业经济指标分析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在线废气监测系统产业链及经营模式分析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三、在线废气监测系统销售模式及销售渠道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全球在线废气监测系统市场发展综述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2020-2025年全球在线废气监测系统市场规模与趋势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主要国家与地区在线废气监测系统市场分析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2026-2032年全球在线废气监测系统行业发展趋势与前景预测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中国在线废气监测系统行业市场分析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2025-2026年在线废气监测系统产能与投资动态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一、国内在线废气监测系统产能及利用情况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二、在线废气监测系统产能扩张与投资动态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2026-2032年在线废气监测系统行业产量统计与趋势预测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一、2020-2025年在线废气监测系统行业产量数据统计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1、2020-2025年在线废气监测系统产量及增长趋势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2、2020-2025年在线废气监测系统细分产品产量及份额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二、影响在线废气监测系统产量的关键因素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三、2026-2032年在线废气监测系统产量预测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2026-2032年在线废气监测系统市场需求与销售分析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一、2025-2026年在线废气监测系统行业需求现状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二、在线废气监测系统客户群体与需求特点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三、2020-2025年在线废气监测系统行业销售规模分析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四、2026-2032年在线废气监测系统市场增长潜力与规模预测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中国在线废气监测系统细分市场与下游应用领域分析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在线废气监测系统细分市场分析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一、2025-2026年在线废气监测系统主要细分产品市场现状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在线废气监测系统下游应用与客户群体分析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一、2025-2026年在线废气监测系统各应用领域市场现状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2025-2026年在线废气监测系统行业技术发展现状及趋势分析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在线废气监测系统行业技术发展现状分析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国内外在线废气监测系统行业技术差异与原因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在线废气监测系统行业技术发展方向、趋势预测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提升在线废气监测系统行业技术能力策略建议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在线废气监测系统价格机制与竞争策略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一、2020-2025年在线废气监测系统市场价格走势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在线废气监测系统定价策略与方法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2026-2032年在线废气监测系统价格竞争态势与趋势预测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中国在线废气监测系统行业重点区域市场研究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2025-2026年重点区域在线废气监测系统市场发展概况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二、2020-2025年在线废气监测系统市场需求规模情况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三、2026-2032年在线废气监测系统行业发展潜力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二、2020-2025年在线废气监测系统市场需求规模情况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三、2026-2032年在线废气监测系统行业发展潜力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二、2020-2025年在线废气监测系统市场需求规模情况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三、2026-2032年在线废气监测系统行业发展潜力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二、2020-2025年在线废气监测系统市场需求规模情况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三、2026-2032年在线废气监测系统行业发展潜力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二、2020-2025年在线废气监测系统市场需求规模情况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三、2026-2032年在线废气监测系统行业发展潜力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2020-2025年中国在线废气监测系统行业进出口情况分析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在线废气监测系统行业进口情况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一、2020-2025年在线废气监测系统进口规模及增长情况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二、在线废气监测系统主要进口来源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在线废气监测系统行业出口情况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一、2020-2025年在线废气监测系统出口规模及增长情况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二、在线废气监测系统主要出口目的地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2020-2025年中国在线废气监测系统行业总体发展与财务状况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2020-2025年中国在线废气监测系统行业规模情况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一、在线废气监测系统行业企业数量规模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二、在线废气监测系统行业从业人员规模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三、在线废气监测系统行业市场敏感性分析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2020-2025年中国在线废气监测系统行业财务能力分析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一、在线废气监测系统行业盈利能力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二、在线废气监测系统行业偿债能力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三、在线废气监测系统行业营运能力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四、在线废气监测系统行业发展能力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在线废气监测系统行业重点企业调研分析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二、企业在线废气监测系统业务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二、企业在线废气监测系统业务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二、企业在线废气监测系统业务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二、企业在线废气监测系统业务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二、企业在线废气监测系统业务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二、企业在线废气监测系统业务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中国在线废气监测系统行业竞争格局分析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在线废气监测系统行业竞争格局总览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2025-2026年在线废气监测系统行业竞争力分析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2020-2025年在线废气监测系统行业企业并购活动分析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2025-2026年在线废气监测系统行业会展与招投标活动分析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一、在线废气监测系统行业会展活动及其市场影响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2026年中国在线废气监测系统企业发展企业发展策略与建议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在线废气监测系统销售模式与渠道策略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在线废气监测系统品牌与市场推广策略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在线废气监测系统研发投入与技术创新能力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在线废气监测系统合作联盟与资源整合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中国在线废气监测系统行业风险与对策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在线废气监测系统行业SWOT分析</w:t>
      </w:r>
      <w:r>
        <w:rPr>
          <w:rFonts w:hint="eastAsia"/>
        </w:rPr>
        <w:br/>
      </w:r>
      <w:r>
        <w:rPr>
          <w:rFonts w:hint="eastAsia"/>
        </w:rPr>
        <w:t>　　　　一、在线废气监测系统行业优势</w:t>
      </w:r>
      <w:r>
        <w:rPr>
          <w:rFonts w:hint="eastAsia"/>
        </w:rPr>
        <w:br/>
      </w:r>
      <w:r>
        <w:rPr>
          <w:rFonts w:hint="eastAsia"/>
        </w:rPr>
        <w:t>　　　　二、在线废气监测系统行业劣势</w:t>
      </w:r>
      <w:r>
        <w:rPr>
          <w:rFonts w:hint="eastAsia"/>
        </w:rPr>
        <w:br/>
      </w:r>
      <w:r>
        <w:rPr>
          <w:rFonts w:hint="eastAsia"/>
        </w:rPr>
        <w:t>　　　　三、在线废气监测系统市场机会</w:t>
      </w:r>
      <w:r>
        <w:rPr>
          <w:rFonts w:hint="eastAsia"/>
        </w:rPr>
        <w:br/>
      </w:r>
      <w:r>
        <w:rPr>
          <w:rFonts w:hint="eastAsia"/>
        </w:rPr>
        <w:t>　　　　四、在线废气监测系统市场威胁</w:t>
      </w:r>
      <w:r>
        <w:rPr>
          <w:rFonts w:hint="eastAsia"/>
        </w:rPr>
        <w:br/>
      </w:r>
      <w:r>
        <w:rPr>
          <w:rFonts w:hint="eastAsia"/>
        </w:rPr>
        <w:t>　　第二节 在线废气监测系统行业风险及对策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2026-2032年中国在线废气监测系统行业前景与发展趋势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2025-2026年在线废气监测系统行业发展环境分析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一、在线废气监测系统行业主管部门与监管体制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二、在线废气监测系统行业主要法律法规及政策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三、在线废气监测系统行业标准与质量监管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2026-2032年在线废气监测系统行业发展趋势与方向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2026-2032年在线废气监测系统行业发展潜力与机遇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在线废气监测系统行业研究结论与建议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中.智林.－在线废气监测系统行业发展建议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在线废气监测系统行业历程</w:t>
      </w:r>
      <w:r>
        <w:rPr>
          <w:rFonts w:hint="eastAsia"/>
        </w:rPr>
        <w:br/>
      </w:r>
      <w:r>
        <w:rPr>
          <w:rFonts w:hint="eastAsia"/>
        </w:rPr>
        <w:t>　　图表 在线废气监测系统行业生命周期</w:t>
      </w:r>
      <w:r>
        <w:rPr>
          <w:rFonts w:hint="eastAsia"/>
        </w:rPr>
        <w:br/>
      </w:r>
      <w:r>
        <w:rPr>
          <w:rFonts w:hint="eastAsia"/>
        </w:rPr>
        <w:t>　　图表 在线废气监测系统行业产业链分析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2020-2025年在线废气监测系统行业市场容量分析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2025年中国在线废气监测系统行业需求领域分布格局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2025年中国在线废气监测系统进口国家及地区分析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2025年中国在线废气监测系统出口国家及地区分析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2020-2025年中国在线废气监测系统行业企业平均规模情况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**地区在线废气监测系统市场规模及增长情况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**地区在线废气监测系统行业市场需求情况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**地区在线废气监测系统市场规模及增长情况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**地区在线废气监测系统行业市场需求情况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**地区在线废气监测系统市场规模及增长情况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**地区在线废气监测系统行业市场需求情况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**地区在线废气监测系统市场规模及增长情况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**地区在线废气监测系统行业市场需求情况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在线废气监测系统重点企业（三）成长能力情况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2026-2032年中国在线废气监测系统行业产能预测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2026-2032年中国在线废气监测系统行业产量预测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2026-2032年中国在线废气监测系统市场需求量预测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2026-2032年中国在线废气监测系统行业供需平衡预测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2026-2032年中国在线废气监测系统行业市场容量预测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2026-2032年中国在线废气监测系统行业市场规模预测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2026年中国在线废气监测系统市场前景分析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2026年中国在线废气监测系统发展趋势预测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4b5a0415641ad" w:history="1">
        <w:r>
          <w:rPr>
            <w:rStyle w:val="Hyperlink"/>
          </w:rPr>
          <w:t>2026-2032年中国在线废气监测系统行业市场调研与发展前景分析报告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4b5a0415641ad" w:history="1">
        <w:r>
          <w:rPr>
            <w:rStyle w:val="Hyperlink"/>
          </w:rPr>
          <w:t>https://www.20087.com/5/18/ZaiXianFeiQiJianCeXiTongHangYeQianJingQuShi.html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监测系统、废气在线监测仪、环境噪声自动监测系统、废气在线监测技术规范、废气监控系统故障或排放超标、废气排放在线监测设备、在线监测系统有机废气监测voc、废气在线检测设备、污染源废气自动在线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18c238814b8f" w:history="1">
      <w:r>
        <w:rPr>
          <w:rStyle w:val="Hyperlink"/>
        </w:rPr>
        <w:t>2026-2032年中国在线废气监测系统行业市场调研与发展前景分析报告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aiXianFeiQiJianCeXiTongHangYeQianJingQuShi.html" TargetMode="External" Id="Rd884b5a0415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aiXianFeiQiJianCeXiTongHangYeQianJingQuShi.html" TargetMode="External" Id="R1bd418c23881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2025-12-12T03:15:38Z</dcterms:created>
  <dcterms:modified xsi:type="dcterms:W3CDTF">2025-12-12T04:15:38Z</dcterms:modified>
  <dc:subject>2026-2032年中国在线废气监测系统行业市场调研与发展前景分析报告</dc:subject>
  <dc:title>2026-2032年中国在线废气监测系统行业市场调研与发展前景分析报告</dc:title>
  <cp:keywords>2026-2032年中国在线废气监测系统行业市场调研与发展前景分析报告</cp:keywords>
  <dc:description>2026-2032年中国在线废气监测系统行业市场调研与发展前景分析报告</dc:description>
</cp:coreProperties>
</file>