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9ba9125984dd1" w:history="1">
              <w:r>
                <w:rPr>
                  <w:rStyle w:val="Hyperlink"/>
                </w:rPr>
                <w:t>2023-2029年中国孕婴童连锁行业发展全面调研与未来趋势预测报告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9ba9125984dd1" w:history="1">
              <w:r>
                <w:rPr>
                  <w:rStyle w:val="Hyperlink"/>
                </w:rPr>
                <w:t>2023-2029年中国孕婴童连锁行业发展全面调研与未来趋势预测报告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9ba9125984dd1" w:history="1">
                <w:r>
                  <w:rPr>
                    <w:rStyle w:val="Hyperlink"/>
                  </w:rPr>
                  <w:t>https://www.20087.com/3/89/YunYingTongLianSuoWeiLaiFaZhanQuShi.html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店是指专门销售孕妇用品、婴儿及儿童商品和服务的零售连锁店。近年来，随着生活水平的提高和消费观念的变化，人们对孕婴童产品的需求日益增加，孕婴童连锁行业也随之迅速发展。目前，孕婴童连锁店不仅提供多样化的产品，如服装、玩具、食品等，还提供专业的咨询服务和附加服务，如育儿课程、亲子活动等。此外，随着电商的兴起，许多孕婴童连锁品牌也开始布局线上销售渠道，以满足消费者的不同购物需求。</w:t>
      </w:r>
      <w:r>
        <w:rPr>
          <w:rFonts w:hint="eastAsia"/>
        </w:rPr>
        <w:br/>
      </w:r>
      <w:r>
        <w:rPr>
          <w:rFonts w:hint="eastAsia"/>
        </w:rPr>
        <w:t>　　未来，孕婴童连锁行业将继续保持增长势头。一方面，随着新一代年轻父母对高品质生活的需求增加，孕婴童连锁店将更加注重产品的质量和安全性，以及服务的专业性和个性化。另一方面，随着数字化技术的应用，孕婴童连锁店将更加注重线上线下融合的全渠道销售模式，以提供更加便捷和个性化的购物体验。此外，随着对可持续发展的关注，孕婴童连锁店将更加注重环保材料的使用和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9ba9125984dd1" w:history="1">
        <w:r>
          <w:rPr>
            <w:rStyle w:val="Hyperlink"/>
          </w:rPr>
          <w:t>2023-2029年中国孕婴童连锁行业发展全面调研与未来趋势预测报告</w:t>
        </w:r>
      </w:hyperlink>
      <w:r>
        <w:rPr>
          <w:rFonts w:hint="eastAsia"/>
        </w:rPr>
        <w:t>》通过详实的数据分析，全面解析了孕婴童连锁行业的市场规模、需求动态及价格趋势，深入探讨了孕婴童连锁产业链上下游的协同关系与竞争格局变化。报告对孕婴童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孕婴童连锁行业的未来发展方向，并针对潜在风险提出了切实可行的应对策略。报告为孕婴童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2022-2023年中国孕婴童连锁行业运行环境分析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中国孕婴童连锁运行经济环境分析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中国孕婴童连锁产业政策环境分析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一、孕婴童连锁行业监管体制</w:t>
      </w:r>
      <w:r>
        <w:rPr>
          <w:rFonts w:hint="eastAsia"/>
        </w:rPr>
        <w:br/>
      </w:r>
      <w:r>
        <w:rPr>
          <w:rFonts w:hint="eastAsia"/>
        </w:rPr>
        <w:t>　　　　二、孕婴童连锁行业主要法规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三、主要孕婴童连锁产业政策</w:t>
      </w:r>
      <w:r>
        <w:rPr>
          <w:rFonts w:hint="eastAsia"/>
        </w:rPr>
        <w:br/>
      </w:r>
      <w:r>
        <w:rPr>
          <w:rFonts w:hint="eastAsia"/>
        </w:rPr>
        <w:t>　　第三节 中国孕婴童连锁产业社会环境分析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国外主要国家孕婴童连锁市场现状</w:t>
      </w:r>
      <w:r>
        <w:rPr>
          <w:rFonts w:hint="eastAsia"/>
        </w:rPr>
        <w:br/>
      </w:r>
      <w:r>
        <w:rPr>
          <w:rFonts w:hint="eastAsia"/>
        </w:rPr>
        <w:t>　　第三节 国外孕婴童连锁行业发展趋势预测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中国孕婴童连锁行业市场分析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　　一、孕婴童连锁行业市场规模情况分析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二、孕婴童连锁行业单位规模情况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三、孕婴童连锁行业人员规模情况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2018-2023年中国孕婴童连锁行业财务能力分析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二、孕婴童连锁行业偿债能力分析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三、孕婴童连锁行业营运能力分析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四、孕婴童连锁行业发展能力分析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2022-2023年中国孕婴童连锁行业热点动态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2023年中国孕婴童连锁行业面临的挑战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中国重点地区孕婴童连锁行业市场调研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孕婴童连锁企业发展策略分析</w:t>
      </w:r>
      <w:r>
        <w:rPr>
          <w:rFonts w:hint="eastAsia"/>
        </w:rPr>
        <w:br/>
      </w:r>
      <w:r>
        <w:rPr>
          <w:rFonts w:hint="eastAsia"/>
        </w:rPr>
        <w:t>　　第一节 孕婴童连锁市场策略分析</w:t>
      </w:r>
      <w:r>
        <w:rPr>
          <w:rFonts w:hint="eastAsia"/>
        </w:rPr>
        <w:br/>
      </w:r>
      <w:r>
        <w:rPr>
          <w:rFonts w:hint="eastAsia"/>
        </w:rPr>
        <w:t>　　　　一、孕婴童连锁价格策略分析</w:t>
      </w:r>
      <w:r>
        <w:rPr>
          <w:rFonts w:hint="eastAsia"/>
        </w:rPr>
        <w:br/>
      </w:r>
      <w:r>
        <w:rPr>
          <w:rFonts w:hint="eastAsia"/>
        </w:rPr>
        <w:t>　　　　二、孕婴童连锁渠道策略分析</w:t>
      </w:r>
      <w:r>
        <w:rPr>
          <w:rFonts w:hint="eastAsia"/>
        </w:rPr>
        <w:br/>
      </w:r>
      <w:r>
        <w:rPr>
          <w:rFonts w:hint="eastAsia"/>
        </w:rPr>
        <w:t>　　第二节 孕婴童连锁销售策略分析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提高孕婴童连锁企业竞争力的策略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一、提高中国孕婴童连锁企业核心竞争力的对策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二、孕婴童连锁企业提升竞争力的主要方向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三、影响孕婴童连锁企业核心竞争力的因素及提升途径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四、提高孕婴童连锁企业竞争力的策略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2023-2029年中国孕婴童连锁行业投资潜力及发展趋势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2023-2029年孕婴童连锁行业投资潜力分析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二、孕婴童连锁行业目标市场需求潜力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三、孕婴童连锁行业投资潜力综合评判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中:智:林:：2023-2029年中国孕婴童连锁行业发展趋势分析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一、孕婴童连锁行业规模发展趋势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二、未来孕婴童连锁产业创新的发展趋势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三、“十四五”期间我国孕婴童连锁行业发展剖析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五、未来孕婴童连锁行业发展变局剖析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9ba9125984dd1" w:history="1">
        <w:r>
          <w:rPr>
            <w:rStyle w:val="Hyperlink"/>
          </w:rPr>
          <w:t>2023-2029年中国孕婴童连锁行业发展全面调研与未来趋势预测报告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9ba9125984dd1" w:history="1">
        <w:r>
          <w:rPr>
            <w:rStyle w:val="Hyperlink"/>
          </w:rPr>
          <w:t>https://www.20087.com/3/89/YunYingTongLianSuoWeiLaiFaZhanQuShi.html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8eedcaa014c17" w:history="1">
      <w:r>
        <w:rPr>
          <w:rStyle w:val="Hyperlink"/>
        </w:rPr>
        <w:t>2023-2029年中国孕婴童连锁行业发展全面调研与未来趋势预测报告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nYingTongLianSuoWeiLaiFaZhanQuShi.html" TargetMode="External" Id="Rd769ba91259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nYingTongLianSuoWeiLaiFaZhanQuShi.html" TargetMode="External" Id="R30a8eedcaa0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2023-01-30T01:32:00Z</dcterms:created>
  <dcterms:modified xsi:type="dcterms:W3CDTF">2023-01-30T02:32:00Z</dcterms:modified>
  <dc:subject>2023-2029年中国孕婴童连锁行业发展全面调研与未来趋势预测报告</dc:subject>
  <dc:title>2023-2029年中国孕婴童连锁行业发展全面调研与未来趋势预测报告</dc:title>
  <cp:keywords>2023-2029年中国孕婴童连锁行业发展全面调研与未来趋势预测报告</cp:keywords>
  <dc:description>2023-2029年中国孕婴童连锁行业发展全面调研与未来趋势预测报告</dc:description>
</cp:coreProperties>
</file>