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d3aa5fe400549e7" w:history="1">
              <w:r>
                <w:rPr>
                  <w:rStyle w:val="Hyperlink"/>
                </w:rPr>
                <w:t>2026-2032年全球与中国私人税务服务市场现状调研及前景趋势分析报告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d3aa5fe400549e7" w:history="1">
              <w:r>
                <w:rPr>
                  <w:rStyle w:val="Hyperlink"/>
                </w:rPr>
                <w:t>2026-2032年全球与中国私人税务服务市场现状调研及前景趋势分析报告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5933093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d3aa5fe400549e7" w:history="1">
                <w:r>
                  <w:rPr>
                    <w:rStyle w:val="Hyperlink"/>
                  </w:rPr>
                  <w:t>https://www.20087.com/3/09/SiRenShuiWuFuWuShiChangQianJingYuCe.html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私人税务服务是面向高净值人群及跨境个人提供的专业化税务筹划、合规申报及财富传承解决方案，涵盖个税汇算、境外所得申报、家族信托税务架构及CRS合规等高端领域。随着全球税收透明化进程加速（如CRS 2.0落地）及国内“金税四期”以数治税的全面深化，私人税务服务正从“事后补救”向“事前规划与全程风控”转型。高净值人群对税务合规的重视度空前提升，推动了服务需求从基础的个税申报向跨境资产配置、家族财富传承及税务争议解决等高附加值领域延伸。行业供给侧正经历结构性升级，传统代账机构面临洗牌，具备跨境服务能力、数字化风控工具及复合型专家团队的专业机构，正通过“AI+专家”模式重构服务边界，实现规模化与个性化的平衡。</w:t>
      </w:r>
      <w:r>
        <w:rPr>
          <w:rFonts w:hint="eastAsia"/>
        </w:rPr>
        <w:br/>
      </w:r>
      <w:r>
        <w:rPr>
          <w:rFonts w:hint="eastAsia"/>
        </w:rPr>
        <w:t>　　未来，私人税务服务将向“全球化合规架构”与“AI驱动的主动税务管理”方向演进。市场调研网指出，在服务内容上，随着全球最低税（Pillar Two）及各国反避税规则的落地，私人税务服务将深度融入客户的全球资产配置与家族治理架构，提供涵盖税务、法律、信托及跨境资金流动的综合性解决方案。在技术赋能层面，生成式AI与大数据风控平台将实现对多国税务数据的自动归集、风险扫描与申报生成，大幅降低合规成本与人为差错；税务师的角色将从“核算填报”转向“战略洞察与复杂判断”，聚焦于高价值的税务筹划与争议解决。此外，随着个人税务意识的觉醒，服务触角将向中产及新锐富裕人群下沉，推动行业从“精英专属”向“普惠化专业税务顾问”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d3aa5fe400549e7" w:history="1">
        <w:r>
          <w:rPr>
            <w:rStyle w:val="Hyperlink"/>
          </w:rPr>
          <w:t>2026-2032年全球与中国私人税务服务市场现状调研及前景趋势分析报告</w:t>
        </w:r>
      </w:hyperlink>
      <w:r>
        <w:rPr>
          <w:rFonts w:hint="eastAsia"/>
        </w:rPr>
        <w:t>》，2025年私人税务服务行业市场规模达 亿元，预计2032年市场规模将达 亿元，期间年均复合增长率（CAGR）达 %。报告通过对私人税务服务行业的全面调研，系统分析了私人税务服务市场规模、技术现状及未来发展方向，揭示了行业竞争格局的演变趋势与潜在问题。同时，报告评估了私人税务服务行业投资价值与效益，识别了发展中的主要挑战与机遇，并结合SWOT分析为投资者和企业提供了科学的战略建议。此外，报告重点聚焦私人税务服务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全球市场私人税务服务市场总体规模</w:t>
      </w:r>
      <w:r>
        <w:rPr>
          <w:rFonts w:hint="eastAsia"/>
        </w:rPr>
        <w:br/>
      </w:r>
      <w:r>
        <w:rPr>
          <w:rFonts w:hint="eastAsia"/>
        </w:rPr>
        <w:t>　　1.4 中国市场私人税务服务市场总体规模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私人税务服务行业发展总体概况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私人税务服务行业发展主要特点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私人税务服务行业发展影响因素</w:t>
      </w:r>
      <w:r>
        <w:rPr>
          <w:rFonts w:hint="eastAsia"/>
        </w:rPr>
        <w:br/>
      </w:r>
      <w:r>
        <w:rPr>
          <w:rFonts w:hint="eastAsia"/>
        </w:rPr>
        <w:t>　　　　1.5.3 .1 私人税务服务有利因素</w:t>
      </w:r>
      <w:r>
        <w:rPr>
          <w:rFonts w:hint="eastAsia"/>
        </w:rPr>
        <w:br/>
      </w:r>
      <w:r>
        <w:rPr>
          <w:rFonts w:hint="eastAsia"/>
        </w:rPr>
        <w:t>　　　　1.5.3 .2 私人税务服务不利因素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全球市场，近三年私人税务服务主要企业占有率及排名（按收入）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私人税务服务主要企业在国际市场占有率（按收入，2023-2026）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2025年私人税务服务主要企业在国际市场排名（按收入）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全球市场主要企业私人税务服务销售收入（2023-2026）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中国市场，近三年私人税务服务主要企业占有率及排名（按收入）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私人税务服务主要企业在中国市场占有率（按收入，2023-2026）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2025年私人税务服务主要企业在中国市场排名（按收入）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中国市场主要企业私人税务服务销售收入（2023-2026）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全球主要厂商私人税务服务总部及产地分布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全球主要厂商成立时间及私人税务服务商业化日期</w:t>
      </w:r>
      <w:r>
        <w:rPr>
          <w:rFonts w:hint="eastAsia"/>
        </w:rPr>
        <w:br/>
      </w:r>
      <w:r>
        <w:rPr>
          <w:rFonts w:hint="eastAsia"/>
        </w:rPr>
        <w:t>　　2.5 全球主要厂商私人税务服务产品类型及应用</w:t>
      </w:r>
      <w:r>
        <w:rPr>
          <w:rFonts w:hint="eastAsia"/>
        </w:rPr>
        <w:br/>
      </w:r>
      <w:r>
        <w:rPr>
          <w:rFonts w:hint="eastAsia"/>
        </w:rPr>
        <w:t>　　2.6 私人税务服务行业集中度、竞争程度分析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私人税务服务行业集中度分析：2025年全球Top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全球私人税务服务第一梯队、第二梯队和第三梯队厂商（品牌）及市场份额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全球私人税务服务主要地区分析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全球主要地区私人税务服务市场规模分析：2021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全球主要地区私人税务服务销售额及份额（2021-2026）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全球主要地区私人税务服务销售额及份额预测（2027-2032）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北美私人税务服务销售额及预测（2021-2032）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欧洲私人税务服务销售额及预测（2021-2032）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中国私人税务服务销售额及预测（2021-2032）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日本私人税务服务销售额及预测（2021-2032）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东南亚私人税务服务销售额及预测（2021-2032）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印度私人税务服务销售额及预测（2021-2032）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南美私人税务服务销售额及预测（2021-2032）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中东私人税务服务销售额及预测（2021-2032）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税务合规与申报</w:t>
      </w:r>
      <w:r>
        <w:rPr>
          <w:rFonts w:hint="eastAsia"/>
        </w:rPr>
        <w:br/>
      </w:r>
      <w:r>
        <w:rPr>
          <w:rFonts w:hint="eastAsia"/>
        </w:rPr>
        <w:t>　　　　4.1.2 税务咨询与筹划</w:t>
      </w:r>
      <w:r>
        <w:rPr>
          <w:rFonts w:hint="eastAsia"/>
        </w:rPr>
        <w:br/>
      </w:r>
      <w:r>
        <w:rPr>
          <w:rFonts w:hint="eastAsia"/>
        </w:rPr>
        <w:t>　　　　4.1.3 跨境与流动税务</w:t>
      </w:r>
      <w:r>
        <w:rPr>
          <w:rFonts w:hint="eastAsia"/>
        </w:rPr>
        <w:br/>
      </w:r>
      <w:r>
        <w:rPr>
          <w:rFonts w:hint="eastAsia"/>
        </w:rPr>
        <w:t>　　　　4.1.4 其他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按产品类型细分，全球私人税务服务销售额对比（2021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按产品类型细分，全球私人税务服务销售额及预测（2021-2032）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按产品类型细分，全球私人税务服务销售额及市场份额（2021-2026）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按产品类型细分，全球私人税务服务销售额预测（2027-2032）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按产品类型细分，中国私人税务服务销售额及预测（2021-2032）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按产品类型细分，中国私人税务服务销售额及市场份额（2021-2026）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按产品类型细分，中国私人税务服务销售额预测（2027-2032）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产品分类，按委托模式</w:t>
      </w:r>
      <w:r>
        <w:rPr>
          <w:rFonts w:hint="eastAsia"/>
        </w:rPr>
        <w:br/>
      </w:r>
      <w:r>
        <w:rPr>
          <w:rFonts w:hint="eastAsia"/>
        </w:rPr>
        <w:t>　　　　4.2.1 持续合规委托</w:t>
      </w:r>
      <w:r>
        <w:rPr>
          <w:rFonts w:hint="eastAsia"/>
        </w:rPr>
        <w:br/>
      </w:r>
      <w:r>
        <w:rPr>
          <w:rFonts w:hint="eastAsia"/>
        </w:rPr>
        <w:t>　　　　4.2.2 常年税务顾问</w:t>
      </w:r>
      <w:r>
        <w:rPr>
          <w:rFonts w:hint="eastAsia"/>
        </w:rPr>
        <w:br/>
      </w:r>
      <w:r>
        <w:rPr>
          <w:rFonts w:hint="eastAsia"/>
        </w:rPr>
        <w:t>　　　　4.2.3 项目制咨询</w:t>
      </w:r>
      <w:r>
        <w:rPr>
          <w:rFonts w:hint="eastAsia"/>
        </w:rPr>
        <w:br/>
      </w:r>
      <w:r>
        <w:rPr>
          <w:rFonts w:hint="eastAsia"/>
        </w:rPr>
        <w:t>　　　　4.2.4 其他</w:t>
      </w:r>
      <w:r>
        <w:rPr>
          <w:rFonts w:hint="eastAsia"/>
        </w:rPr>
        <w:br/>
      </w:r>
      <w:r>
        <w:rPr>
          <w:rFonts w:hint="eastAsia"/>
        </w:rPr>
        <w:t>　　　　4.2.5 按委托模式细分，全球私人税务服务销售额对比（2021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4.2.6 按委托模式细分，全球私人税务服务销售额及预测（2021-2032）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按委托模式细分，全球私人税务服务销售额及市场份额（2021-2026）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按委托模式细分，全球私人税务服务销售额预测（2027-2032）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4.2.7 按委托模式细分，中国私人税务服务销售额及预测（2021-2032）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按委托模式细分，中国私人税务服务销售额及市场份额（2021-2026）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按委托模式细分，中国私人税务服务销售额预测（2027-2032）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产品分类，按司法辖区复杂度</w:t>
      </w:r>
      <w:r>
        <w:rPr>
          <w:rFonts w:hint="eastAsia"/>
        </w:rPr>
        <w:br/>
      </w:r>
      <w:r>
        <w:rPr>
          <w:rFonts w:hint="eastAsia"/>
        </w:rPr>
        <w:t>　　　　4.3.1 单一司法辖区国内服务</w:t>
      </w:r>
      <w:r>
        <w:rPr>
          <w:rFonts w:hint="eastAsia"/>
        </w:rPr>
        <w:br/>
      </w:r>
      <w:r>
        <w:rPr>
          <w:rFonts w:hint="eastAsia"/>
        </w:rPr>
        <w:t>　　　　4.3.2 双司法辖区跨境服务</w:t>
      </w:r>
      <w:r>
        <w:rPr>
          <w:rFonts w:hint="eastAsia"/>
        </w:rPr>
        <w:br/>
      </w:r>
      <w:r>
        <w:rPr>
          <w:rFonts w:hint="eastAsia"/>
        </w:rPr>
        <w:t>　　　　4.3.3 多司法辖区服务</w:t>
      </w:r>
      <w:r>
        <w:rPr>
          <w:rFonts w:hint="eastAsia"/>
        </w:rPr>
        <w:br/>
      </w:r>
      <w:r>
        <w:rPr>
          <w:rFonts w:hint="eastAsia"/>
        </w:rPr>
        <w:t>　　　　4.3.4 其他</w:t>
      </w:r>
      <w:r>
        <w:rPr>
          <w:rFonts w:hint="eastAsia"/>
        </w:rPr>
        <w:br/>
      </w:r>
      <w:r>
        <w:rPr>
          <w:rFonts w:hint="eastAsia"/>
        </w:rPr>
        <w:t>　　　　4.3.5 按司法辖区复杂度细分，全球私人税务服务销售额对比（2021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4.3.6 按司法辖区复杂度细分，全球私人税务服务销售额及预测（2021-2032）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按司法辖区复杂度细分，全球私人税务服务销售额及市场份额（2021-2026）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按司法辖区复杂度细分，全球私人税务服务销售额预测（2027-2032）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4.3.7 按司法辖区复杂度细分，中国私人税务服务销售额及预测（2021-2032）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按司法辖区复杂度细分，中国私人税务服务销售额及市场份额（2021-2026）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按司法辖区复杂度细分，中国私人税务服务销售额预测（2027-2032）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超高净值个人及家族</w:t>
      </w:r>
      <w:r>
        <w:rPr>
          <w:rFonts w:hint="eastAsia"/>
        </w:rPr>
        <w:br/>
      </w:r>
      <w:r>
        <w:rPr>
          <w:rFonts w:hint="eastAsia"/>
        </w:rPr>
        <w:t>　　　　5.1.2 高净值个人</w:t>
      </w:r>
      <w:r>
        <w:rPr>
          <w:rFonts w:hint="eastAsia"/>
        </w:rPr>
        <w:br/>
      </w:r>
      <w:r>
        <w:rPr>
          <w:rFonts w:hint="eastAsia"/>
        </w:rPr>
        <w:t>　　　　5.1.3 企业所有者及创业者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按应用细分，全球私人税务服务销售额对比（2021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按应用细分，全球私人税务服务销售额及预测（2021-2032）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按应用细分，全球私人税务服务销售额及市场份额（2021-2026）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按应用细分，全球私人税务服务销售额预测（2027-2032）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中国不同应用私人税务服务销售额及预测（2021-2032）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中国不同应用私人税务服务销售额及市场份额（2021-2026）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中国不同应用私人税务服务销售额预测（2027-2032）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6.25 重点企业（25）</w:t>
      </w:r>
      <w:r>
        <w:rPr>
          <w:rFonts w:hint="eastAsia"/>
        </w:rPr>
        <w:br/>
      </w:r>
      <w:r>
        <w:rPr>
          <w:rFonts w:hint="eastAsia"/>
        </w:rPr>
        <w:t>　　　　6.25.1 重点企业（25）公司信息、总部、私人税务服务市场地位以及主要的竞争对手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6.25.2 重点企业（25）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6.25.3 重点企业（25）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6.25.5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6.26 重点企业（26）</w:t>
      </w:r>
      <w:r>
        <w:rPr>
          <w:rFonts w:hint="eastAsia"/>
        </w:rPr>
        <w:br/>
      </w:r>
      <w:r>
        <w:rPr>
          <w:rFonts w:hint="eastAsia"/>
        </w:rPr>
        <w:t>　　　　6.26.1 重点企业（26）公司信息、总部、私人税务服务市场地位以及主要的竞争对手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6.26.2 重点企业（26）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6.26.3 重点企业（26）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6.26.5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6.27 重点企业（27）</w:t>
      </w:r>
      <w:r>
        <w:rPr>
          <w:rFonts w:hint="eastAsia"/>
        </w:rPr>
        <w:br/>
      </w:r>
      <w:r>
        <w:rPr>
          <w:rFonts w:hint="eastAsia"/>
        </w:rPr>
        <w:t>　　　　6.27.1 重点企业（27）公司信息、总部、私人税务服务市场地位以及主要的竞争对手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6.27.2 重点企业（27）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6.27.3 重点企业（27）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6.27.5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6.28 重点企业（28）</w:t>
      </w:r>
      <w:r>
        <w:rPr>
          <w:rFonts w:hint="eastAsia"/>
        </w:rPr>
        <w:br/>
      </w:r>
      <w:r>
        <w:rPr>
          <w:rFonts w:hint="eastAsia"/>
        </w:rPr>
        <w:t>　　　　6.28.1 重点企业（28）公司信息、总部、私人税务服务市场地位以及主要的竞争对手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6.28.2 重点企业（28）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6.28.3 重点企业（28）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6.28.5 重点企业（28）企业最新动态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私人税务服务行业发展趋势</w:t>
      </w:r>
      <w:r>
        <w:rPr>
          <w:rFonts w:hint="eastAsia"/>
        </w:rPr>
        <w:br/>
      </w:r>
      <w:r>
        <w:rPr>
          <w:rFonts w:hint="eastAsia"/>
        </w:rPr>
        <w:t>　　7.2 私人税务服务行业主要驱动因素</w:t>
      </w:r>
      <w:r>
        <w:rPr>
          <w:rFonts w:hint="eastAsia"/>
        </w:rPr>
        <w:br/>
      </w:r>
      <w:r>
        <w:rPr>
          <w:rFonts w:hint="eastAsia"/>
        </w:rPr>
        <w:t>　　7.3 私人税务服务中国企业SWOT分析</w:t>
      </w:r>
      <w:r>
        <w:rPr>
          <w:rFonts w:hint="eastAsia"/>
        </w:rPr>
        <w:br/>
      </w:r>
      <w:r>
        <w:rPr>
          <w:rFonts w:hint="eastAsia"/>
        </w:rPr>
        <w:t>　　7.4 中国私人税务服务行业政策环境分析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私人税务服务行业产业链简介</w:t>
      </w:r>
      <w:r>
        <w:rPr>
          <w:rFonts w:hint="eastAsia"/>
        </w:rPr>
        <w:br/>
      </w:r>
      <w:r>
        <w:rPr>
          <w:rFonts w:hint="eastAsia"/>
        </w:rPr>
        <w:t>　　　　8.1.1 私人税务服务行业供应链分析</w:t>
      </w:r>
      <w:r>
        <w:rPr>
          <w:rFonts w:hint="eastAsia"/>
        </w:rPr>
        <w:br/>
      </w:r>
      <w:r>
        <w:rPr>
          <w:rFonts w:hint="eastAsia"/>
        </w:rPr>
        <w:t>　　　　8.1.2 私人税务服务主要原料及供应情况</w:t>
      </w:r>
      <w:r>
        <w:rPr>
          <w:rFonts w:hint="eastAsia"/>
        </w:rPr>
        <w:br/>
      </w:r>
      <w:r>
        <w:rPr>
          <w:rFonts w:hint="eastAsia"/>
        </w:rPr>
        <w:t>　　　　8.1.3 私人税务服务行业主要下游客户</w:t>
      </w:r>
      <w:r>
        <w:rPr>
          <w:rFonts w:hint="eastAsia"/>
        </w:rPr>
        <w:br/>
      </w:r>
      <w:r>
        <w:rPr>
          <w:rFonts w:hint="eastAsia"/>
        </w:rPr>
        <w:t>　　8.2 私人税务服务行业采购模式</w:t>
      </w:r>
      <w:r>
        <w:rPr>
          <w:rFonts w:hint="eastAsia"/>
        </w:rPr>
        <w:br/>
      </w:r>
      <w:r>
        <w:rPr>
          <w:rFonts w:hint="eastAsia"/>
        </w:rPr>
        <w:t>　　8.3 私人税务服务行业生产模式</w:t>
      </w:r>
      <w:r>
        <w:rPr>
          <w:rFonts w:hint="eastAsia"/>
        </w:rPr>
        <w:br/>
      </w:r>
      <w:r>
        <w:rPr>
          <w:rFonts w:hint="eastAsia"/>
        </w:rPr>
        <w:t>　　8.4 私人税务服务行业销售模式及销售渠道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[.中.智林.]研究方法与数据来源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私人税务服务行业发展主要特点</w:t>
      </w:r>
      <w:r>
        <w:rPr>
          <w:rFonts w:hint="eastAsia"/>
        </w:rPr>
        <w:br/>
      </w:r>
      <w:r>
        <w:rPr>
          <w:rFonts w:hint="eastAsia"/>
        </w:rPr>
        <w:t>　　表 2： 私人税务服务行业发展有利因素分析</w:t>
      </w:r>
      <w:r>
        <w:rPr>
          <w:rFonts w:hint="eastAsia"/>
        </w:rPr>
        <w:br/>
      </w:r>
      <w:r>
        <w:rPr>
          <w:rFonts w:hint="eastAsia"/>
        </w:rPr>
        <w:t>　　表 3： 私人税务服务行业发展不利因素分析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进入私人税务服务行业壁垒</w:t>
      </w:r>
      <w:r>
        <w:rPr>
          <w:rFonts w:hint="eastAsia"/>
        </w:rPr>
        <w:br/>
      </w:r>
      <w:r>
        <w:rPr>
          <w:rFonts w:hint="eastAsia"/>
        </w:rPr>
        <w:t>　　表 5： 私人税务服务主要企业在国际市场占有率（按收入，2023-2026）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2025年私人税务服务主要企业在国际市场排名（按收入）&amp;（万元）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全球市场主要企业私人税务服务销售收入（2023-2026）&amp;（万元）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私人税务服务主要企业在中国市场占有率（按收入，2023-2026）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2025年私人税务服务主要企业在中国市场排名（按收入）&amp;（万元）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中国市场主要企业私人税务服务销售收入（2023-2026）&amp;（万元）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全球主要厂商私人税务服务总部及产地分布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全球主要厂商成立时间及私人税务服务商业化日期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全球主要厂商私人税务服务产品类型及应用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2025年全球私人税务服务主要厂商市场地位（第一梯队、第二梯队和第三梯队）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全球私人税务服务市场投资、并购等现状分析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全球主要地区私人税务服务销售额：（2021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全球主要地区私人税务服务销售额（2021-2026）&amp;（万元）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全球主要地区私人税务服务销售额及份额列表（2021-2026）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全球主要地区私人税务服务销售额预测（2027-2032）&amp;（万元）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全球主要地区私人税务服务销售额及份额列表预测（2027-2032）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税务合规与申报主要企业列表</w:t>
      </w:r>
      <w:r>
        <w:rPr>
          <w:rFonts w:hint="eastAsia"/>
        </w:rPr>
        <w:br/>
      </w:r>
      <w:r>
        <w:rPr>
          <w:rFonts w:hint="eastAsia"/>
        </w:rPr>
        <w:t>　　表 22： 税务咨询与筹划主要企业列表</w:t>
      </w:r>
      <w:r>
        <w:rPr>
          <w:rFonts w:hint="eastAsia"/>
        </w:rPr>
        <w:br/>
      </w:r>
      <w:r>
        <w:rPr>
          <w:rFonts w:hint="eastAsia"/>
        </w:rPr>
        <w:t>　　表 23： 跨境与流动税务主要企业列表</w:t>
      </w:r>
      <w:r>
        <w:rPr>
          <w:rFonts w:hint="eastAsia"/>
        </w:rPr>
        <w:br/>
      </w:r>
      <w:r>
        <w:rPr>
          <w:rFonts w:hint="eastAsia"/>
        </w:rPr>
        <w:t>　　表 24： 其他主要企业列表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按产品类型细分，全球私人税务服务销售额及增长率对比（2021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按产品类型细分，全球私人税务服务销售额（2021-2026）&amp;（万元）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按产品类型细分，全球私人税务服务销售额市场份额列表（2021-2026）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按产品类型细分，全球私人税务服务销售额预测（2027-2032）&amp;（万元）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按产品类型细分，全球私人税务服务销售额市场份额预测（2027-2032）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按产品类型细分，中国私人税务服务销售额（2021-2026）&amp;（万元）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按产品类型细分，中国私人税务服务销售额市场份额列表（2021-2026）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按产品类型细分，中国私人税务服务销售额预测（2027-2032）&amp;（万元）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按产品类型细分，中国私人税务服务销售额市场份额预测（2027-2032）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持续合规委托主要企业列表</w:t>
      </w:r>
      <w:r>
        <w:rPr>
          <w:rFonts w:hint="eastAsia"/>
        </w:rPr>
        <w:br/>
      </w:r>
      <w:r>
        <w:rPr>
          <w:rFonts w:hint="eastAsia"/>
        </w:rPr>
        <w:t>　　表 35： 常年税务顾问主要企业列表</w:t>
      </w:r>
      <w:r>
        <w:rPr>
          <w:rFonts w:hint="eastAsia"/>
        </w:rPr>
        <w:br/>
      </w:r>
      <w:r>
        <w:rPr>
          <w:rFonts w:hint="eastAsia"/>
        </w:rPr>
        <w:t>　　表 36： 项目制咨询主要企业列表</w:t>
      </w:r>
      <w:r>
        <w:rPr>
          <w:rFonts w:hint="eastAsia"/>
        </w:rPr>
        <w:br/>
      </w:r>
      <w:r>
        <w:rPr>
          <w:rFonts w:hint="eastAsia"/>
        </w:rPr>
        <w:t>　　表 37： 其他主要企业列表</w:t>
      </w:r>
      <w:r>
        <w:rPr>
          <w:rFonts w:hint="eastAsia"/>
        </w:rPr>
        <w:br/>
      </w:r>
      <w:r>
        <w:rPr>
          <w:rFonts w:hint="eastAsia"/>
        </w:rPr>
        <w:t>　　表 38： 按委托模式细分，全球私人税务服务销售额及增长率对比（2021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39： 按委托模式细分，全球私人税务服务销售额（2021-2026）&amp;（万元）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按委托模式细分，全球私人税务服务销售额市场份额列表（2021-2026）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按委托模式细分，全球私人税务服务销售额预测（2027-2032）&amp;（万元）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按委托模式细分，全球私人税务服务销售额市场份额预测（2027-2032）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按委托模式细分，中国私人税务服务销售额（2021-2026）&amp;（万元）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按委托模式细分，中国私人税务服务销售额市场份额列表（2021-2026）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45： 按委托模式细分，中国私人税务服务销售额预测（2027-2032）&amp;（万元）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46： 按委托模式细分，中国私人税务服务销售额市场份额预测（2027-2032）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单一司法辖区国内服务主要企业列表</w:t>
      </w:r>
      <w:r>
        <w:rPr>
          <w:rFonts w:hint="eastAsia"/>
        </w:rPr>
        <w:br/>
      </w:r>
      <w:r>
        <w:rPr>
          <w:rFonts w:hint="eastAsia"/>
        </w:rPr>
        <w:t>　　表 48： 双司法辖区跨境服务主要企业列表</w:t>
      </w:r>
      <w:r>
        <w:rPr>
          <w:rFonts w:hint="eastAsia"/>
        </w:rPr>
        <w:br/>
      </w:r>
      <w:r>
        <w:rPr>
          <w:rFonts w:hint="eastAsia"/>
        </w:rPr>
        <w:t>　　表 49： 多司法辖区服务主要企业列表</w:t>
      </w:r>
      <w:r>
        <w:rPr>
          <w:rFonts w:hint="eastAsia"/>
        </w:rPr>
        <w:br/>
      </w:r>
      <w:r>
        <w:rPr>
          <w:rFonts w:hint="eastAsia"/>
        </w:rPr>
        <w:t>　　表 50： 其他主要企业列表</w:t>
      </w:r>
      <w:r>
        <w:rPr>
          <w:rFonts w:hint="eastAsia"/>
        </w:rPr>
        <w:br/>
      </w:r>
      <w:r>
        <w:rPr>
          <w:rFonts w:hint="eastAsia"/>
        </w:rPr>
        <w:t>　　表 51： 按司法辖区复杂度细分，全球私人税务服务销售额及增长率对比（2021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52： 按司法辖区复杂度细分，全球私人税务服务销售额（2021-2026）&amp;（万元）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按司法辖区复杂度细分，全球私人税务服务销售额市场份额列表（2021-2026）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54： 按司法辖区复杂度细分，全球私人税务服务销售额预测（2027-2032）&amp;（万元）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55： 按司法辖区复杂度细分，全球私人税务服务销售额市场份额预测（2027-2032）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按司法辖区复杂度细分，中国私人税务服务销售额（2021-2026）&amp;（万元）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57： 按司法辖区复杂度细分，中国私人税务服务销售额市场份额列表（2021-2026）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58： 按司法辖区复杂度细分，中国私人税务服务销售额预测（2027-2032）&amp;（万元）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59： 按司法辖区复杂度细分，中国私人税务服务销售额市场份额预测（2027-2032）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按应用细分，全球私人税务服务销售额及增长率对比（2021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按应用细分，全球私人税务服务销售额（2021-2026）&amp;（万元）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按应用细分，全球私人税务服务销售额市场份额列表（2021-2026）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63： 按应用细分，全球私人税务服务销售额预测（2027-2032）&amp;（万元）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按应用细分，全球私人税务服务市场份额预测（2027-2032）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中国不同应用私人税务服务销售额（2021-2026）&amp;（万元）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中国不同应用私人税务服务销售额市场份额列表（2021-2026）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67： 中国不同应用私人税务服务销售额预测（2027-2032）&amp;（万元）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中国不同应用私人税务服务销售额市场份额预测（2027-2032）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重点企业（1）公司信息、总部、私人税务服务市场地位以及主要的竞争对手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重点企业（2）公司信息、总部、私人税务服务市场地位以及主要的竞争对手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重点企业（2）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重点企业（2）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重点企业（3）公司信息、总部、私人税务服务市场地位以及主要的竞争对手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重点企业（3）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重点企业（3）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重点企业（4）公司信息、总部、私人税务服务市场地位以及主要的竞争对手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重点企业（4）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重点企业（4）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重点企业（5）公司信息、总部、私人税务服务市场地位以及主要的竞争对手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重点企业（5）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重点企业（5）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重点企业（6）公司信息、总部、私人税务服务市场地位以及主要的竞争对手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重点企业（6）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重点企业（6）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重点企业（7）公司信息、总部、私人税务服务市场地位以及主要的竞争对手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重点企业（7）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重点企业（7）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重点企业（8）公司信息、总部、私人税务服务市场地位以及主要的竞争对手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104： 重点企业（8）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105： 重点企业（8）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重点企业（9）公司信息、总部、私人税务服务市场地位以及主要的竞争对手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重点企业（9）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重点企业（9）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重点企业（10）公司信息、总部、私人税务服务市场地位以及主要的竞争对手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重点企业（10）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重点企业（10）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重点企业（11）公司信息、总部、私人税务服务市场地位以及主要的竞争对手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119： 重点企业（11）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120： 重点企业（11）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重点企业（12）公司信息、总部、私人税务服务市场地位以及主要的竞争对手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124： 重点企业（12）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125： 重点企业（12）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重点企业（13）公司信息、总部、私人税务服务市场地位以及主要的竞争对手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129： 重点企业（13）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130： 重点企业（13）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重点企业（14）公司信息、总部、私人税务服务市场地位以及主要的竞争对手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134： 重点企业（14）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135： 重点企业（14）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重点企业（15）公司信息、总部、私人税务服务市场地位以及主要的竞争对手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139： 重点企业（15）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140： 重点企业（15）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重点企业（16）公司信息、总部、私人税务服务市场地位以及主要的竞争对手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144： 重点企业（16）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145： 重点企业（16）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重点企业（17）公司信息、总部、私人税务服务市场地位以及主要的竞争对手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149： 重点企业（17）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150： 重点企业（17）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重点企业（18）公司信息、总部、私人税务服务市场地位以及主要的竞争对手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154： 重点企业（18）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155： 重点企业（18）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158： 重点企业（19）公司信息、总部、私人税务服务市场地位以及主要的竞争对手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159： 重点企业（19）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160： 重点企业（19）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162：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163： 重点企业（20）公司信息、总部、私人税务服务市场地位以及主要的竞争对手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164： 重点企业（20）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165： 重点企业（20）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167：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168： 重点企业（21）公司信息、总部、私人税务服务市场地位以及主要的竞争对手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169： 重点企业（21）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170： 重点企业（21）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171：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172：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173： 重点企业（22）公司信息、总部、私人税务服务市场地位以及主要的竞争对手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174： 重点企业（22）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175： 重点企业（22）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176：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177：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178： 重点企业（23）公司信息、总部、私人税务服务市场地位以及主要的竞争对手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179： 重点企业（23）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180： 重点企业（23）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182：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183： 重点企业（24）公司信息、总部、私人税务服务市场地位以及主要的竞争对手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184： 重点企业（24）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185： 重点企业（24）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187：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188： 重点企业（25）公司信息、总部、私人税务服务市场地位以及主要的竞争对手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189： 重点企业（25）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190： 重点企业（25）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191：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192：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193： 重点企业（26）公司信息、总部、私人税务服务市场地位以及主要的竞争对手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194： 重点企业（26）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195： 重点企业（26）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196：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197：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198： 重点企业（27）公司信息、总部、私人税务服务市场地位以及主要的竞争对手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199： 重点企业（27）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200： 重点企业（27）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201：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202：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203： 重点企业（28）公司信息、总部、私人税务服务市场地位以及主要的竞争对手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204： 重点企业（28）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205： 重点企业（28） 私人税务服务收入及毛利率（2021-2026）&amp;（万元）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206：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207：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208： 私人税务服务行业发展趋势</w:t>
      </w:r>
      <w:r>
        <w:rPr>
          <w:rFonts w:hint="eastAsia"/>
        </w:rPr>
        <w:br/>
      </w:r>
      <w:r>
        <w:rPr>
          <w:rFonts w:hint="eastAsia"/>
        </w:rPr>
        <w:t>　　表 209： 私人税务服务行业主要驱动因素</w:t>
      </w:r>
      <w:r>
        <w:rPr>
          <w:rFonts w:hint="eastAsia"/>
        </w:rPr>
        <w:br/>
      </w:r>
      <w:r>
        <w:rPr>
          <w:rFonts w:hint="eastAsia"/>
        </w:rPr>
        <w:t>　　表 210： 私人税务服务行业供应链分析</w:t>
      </w:r>
      <w:r>
        <w:rPr>
          <w:rFonts w:hint="eastAsia"/>
        </w:rPr>
        <w:br/>
      </w:r>
      <w:r>
        <w:rPr>
          <w:rFonts w:hint="eastAsia"/>
        </w:rPr>
        <w:t>　　表 211： 私人税务服务上游原料供应商</w:t>
      </w:r>
      <w:r>
        <w:rPr>
          <w:rFonts w:hint="eastAsia"/>
        </w:rPr>
        <w:br/>
      </w:r>
      <w:r>
        <w:rPr>
          <w:rFonts w:hint="eastAsia"/>
        </w:rPr>
        <w:t>　　表 212： 私人税务服务行业主要下游客户</w:t>
      </w:r>
      <w:r>
        <w:rPr>
          <w:rFonts w:hint="eastAsia"/>
        </w:rPr>
        <w:br/>
      </w:r>
      <w:r>
        <w:rPr>
          <w:rFonts w:hint="eastAsia"/>
        </w:rPr>
        <w:t>　　表 213： 私人税务服务典型经销商</w:t>
      </w:r>
      <w:r>
        <w:rPr>
          <w:rFonts w:hint="eastAsia"/>
        </w:rPr>
        <w:br/>
      </w:r>
      <w:r>
        <w:rPr>
          <w:rFonts w:hint="eastAsia"/>
        </w:rPr>
        <w:t>　　表 214： 研究范围</w:t>
      </w:r>
      <w:r>
        <w:rPr>
          <w:rFonts w:hint="eastAsia"/>
        </w:rPr>
        <w:br/>
      </w:r>
      <w:r>
        <w:rPr>
          <w:rFonts w:hint="eastAsia"/>
        </w:rPr>
        <w:t>　　表 215： 本文分析师列表</w:t>
      </w:r>
      <w:r>
        <w:rPr>
          <w:rFonts w:hint="eastAsia"/>
        </w:rPr>
        <w:br/>
      </w:r>
      <w:r>
        <w:rPr>
          <w:rFonts w:hint="eastAsia"/>
        </w:rPr>
        <w:t>　　表 216：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私人税务服务产品图片</w:t>
      </w:r>
      <w:r>
        <w:rPr>
          <w:rFonts w:hint="eastAsia"/>
        </w:rPr>
        <w:br/>
      </w:r>
      <w:r>
        <w:rPr>
          <w:rFonts w:hint="eastAsia"/>
        </w:rPr>
        <w:t>　　图 2： 全球市场私人税务服务市场规模，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全球私人税务服务市场销售额预测：（万元）&amp;（2021-2032）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中国市场私人税务服务销售额及未来趋势（2021-2032）&amp;（万元）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2025年全球前五大厂商私人税务服务市场份额</w:t>
      </w:r>
      <w:r>
        <w:rPr>
          <w:rFonts w:hint="eastAsia"/>
        </w:rPr>
        <w:br/>
      </w:r>
      <w:r>
        <w:rPr>
          <w:rFonts w:hint="eastAsia"/>
        </w:rPr>
        <w:t>　　图 6： 2025年全球私人税务服务第一梯队、第二梯队和第三梯队厂商及市场份额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全球主要地区私人税务服务销售额市场份额（2021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北美私人税务服务销售额及预测（2021-2032）&amp;（万元）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欧洲私人税务服务销售额及预测（2021-2032）&amp;（万元）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中国私人税务服务销售额及预测（2021-2032）&amp;（万元）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日本私人税务服务销售额及预测（2021-2032）&amp;（万元）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东南亚私人税务服务销售额及预测（2021-2032）&amp;（万元）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印度私人税务服务销售额及预测（2021-2032）&amp;（万元）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南美私人税务服务销售额及预测（2021-2032）&amp;（万元）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中东私人税务服务销售额及预测（2021-2032）&amp;（万元）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税务合规与申报 产品图片</w:t>
      </w:r>
      <w:r>
        <w:rPr>
          <w:rFonts w:hint="eastAsia"/>
        </w:rPr>
        <w:br/>
      </w:r>
      <w:r>
        <w:rPr>
          <w:rFonts w:hint="eastAsia"/>
        </w:rPr>
        <w:t>　　图 17： 全球税务合规与申报规模及增长率（2021-2032）&amp;（万元）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税务咨询与筹划产品图片</w:t>
      </w:r>
      <w:r>
        <w:rPr>
          <w:rFonts w:hint="eastAsia"/>
        </w:rPr>
        <w:br/>
      </w:r>
      <w:r>
        <w:rPr>
          <w:rFonts w:hint="eastAsia"/>
        </w:rPr>
        <w:t>　　图 19： 全球税务咨询与筹划规模及增长率（2021-2032）&amp;（万元）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跨境与流动税务产品图片</w:t>
      </w:r>
      <w:r>
        <w:rPr>
          <w:rFonts w:hint="eastAsia"/>
        </w:rPr>
        <w:br/>
      </w:r>
      <w:r>
        <w:rPr>
          <w:rFonts w:hint="eastAsia"/>
        </w:rPr>
        <w:t>　　图 21： 全球跨境与流动税务规模及增长率（2021-2032）&amp;（万元）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按产品类型细分，全球私人税务服务市场份额2025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按产品类型细分，全球私人税务服务市场份额2021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按产品类型细分，全球私人税务服务市场份额预测2026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按产品类型细分，中国私人税务服务市场份额2021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按产品类型细分，中国私人税务服务市场份额预测2026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持续合规委托 产品图片</w:t>
      </w:r>
      <w:r>
        <w:rPr>
          <w:rFonts w:hint="eastAsia"/>
        </w:rPr>
        <w:br/>
      </w:r>
      <w:r>
        <w:rPr>
          <w:rFonts w:hint="eastAsia"/>
        </w:rPr>
        <w:t>　　图 30： 全球持续合规委托规模及增长率（2021-2032）&amp;（万元）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常年税务顾问产品图片</w:t>
      </w:r>
      <w:r>
        <w:rPr>
          <w:rFonts w:hint="eastAsia"/>
        </w:rPr>
        <w:br/>
      </w:r>
      <w:r>
        <w:rPr>
          <w:rFonts w:hint="eastAsia"/>
        </w:rPr>
        <w:t>　　图 32： 全球常年税务顾问规模及增长率（2021-2032）&amp;（万元）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项目制咨询产品图片</w:t>
      </w:r>
      <w:r>
        <w:rPr>
          <w:rFonts w:hint="eastAsia"/>
        </w:rPr>
        <w:br/>
      </w:r>
      <w:r>
        <w:rPr>
          <w:rFonts w:hint="eastAsia"/>
        </w:rPr>
        <w:t>　　图 34： 全球项目制咨询规模及增长率（2021-2032）&amp;（万元）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其他产品图片</w:t>
      </w:r>
      <w:r>
        <w:rPr>
          <w:rFonts w:hint="eastAsia"/>
        </w:rPr>
        <w:br/>
      </w:r>
      <w:r>
        <w:rPr>
          <w:rFonts w:hint="eastAsia"/>
        </w:rPr>
        <w:t>　　图 36：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按委托模式细分，全球私人税务服务市场份额2025 &amp; 2032</w:t>
      </w:r>
      <w:r>
        <w:rPr>
          <w:rFonts w:hint="eastAsia"/>
        </w:rPr>
        <w:br/>
      </w:r>
      <w:r>
        <w:rPr>
          <w:rFonts w:hint="eastAsia"/>
        </w:rPr>
        <w:t>　　图 38： 按委托模式细分，全球私人税务服务市场份额2021 &amp; 2025</w:t>
      </w:r>
      <w:r>
        <w:rPr>
          <w:rFonts w:hint="eastAsia"/>
        </w:rPr>
        <w:br/>
      </w:r>
      <w:r>
        <w:rPr>
          <w:rFonts w:hint="eastAsia"/>
        </w:rPr>
        <w:t>　　图 39： 按委托模式细分，全球私人税务服务市场份额预测2026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按委托模式细分，中国私人税务服务市场份额2021 &amp; 2025</w:t>
      </w:r>
      <w:r>
        <w:rPr>
          <w:rFonts w:hint="eastAsia"/>
        </w:rPr>
        <w:br/>
      </w:r>
      <w:r>
        <w:rPr>
          <w:rFonts w:hint="eastAsia"/>
        </w:rPr>
        <w:t>　　图 41： 按委托模式细分，中国私人税务服务市场份额预测2026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42： 单一司法辖区国内服务 产品图片</w:t>
      </w:r>
      <w:r>
        <w:rPr>
          <w:rFonts w:hint="eastAsia"/>
        </w:rPr>
        <w:br/>
      </w:r>
      <w:r>
        <w:rPr>
          <w:rFonts w:hint="eastAsia"/>
        </w:rPr>
        <w:t>　　图 43： 全球单一司法辖区国内服务规模及增长率（2021-2032）&amp;（万元）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双司法辖区跨境服务产品图片</w:t>
      </w:r>
      <w:r>
        <w:rPr>
          <w:rFonts w:hint="eastAsia"/>
        </w:rPr>
        <w:br/>
      </w:r>
      <w:r>
        <w:rPr>
          <w:rFonts w:hint="eastAsia"/>
        </w:rPr>
        <w:t>　　图 45： 全球双司法辖区跨境服务规模及增长率（2021-2032）&amp;（万元）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多司法辖区服务产品图片</w:t>
      </w:r>
      <w:r>
        <w:rPr>
          <w:rFonts w:hint="eastAsia"/>
        </w:rPr>
        <w:br/>
      </w:r>
      <w:r>
        <w:rPr>
          <w:rFonts w:hint="eastAsia"/>
        </w:rPr>
        <w:t>　　图 47： 全球多司法辖区服务规模及增长率（2021-2032）&amp;（万元）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其他产品图片</w:t>
      </w:r>
      <w:r>
        <w:rPr>
          <w:rFonts w:hint="eastAsia"/>
        </w:rPr>
        <w:br/>
      </w:r>
      <w:r>
        <w:rPr>
          <w:rFonts w:hint="eastAsia"/>
        </w:rPr>
        <w:t>　　图 49：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按司法辖区复杂度细分，全球私人税务服务市场份额2025 &amp; 2032</w:t>
      </w:r>
      <w:r>
        <w:rPr>
          <w:rFonts w:hint="eastAsia"/>
        </w:rPr>
        <w:br/>
      </w:r>
      <w:r>
        <w:rPr>
          <w:rFonts w:hint="eastAsia"/>
        </w:rPr>
        <w:t>　　图 51： 按司法辖区复杂度细分，全球私人税务服务市场份额2021 &amp; 2025</w:t>
      </w:r>
      <w:r>
        <w:rPr>
          <w:rFonts w:hint="eastAsia"/>
        </w:rPr>
        <w:br/>
      </w:r>
      <w:r>
        <w:rPr>
          <w:rFonts w:hint="eastAsia"/>
        </w:rPr>
        <w:t>　　图 52： 按司法辖区复杂度细分，全球私人税务服务市场份额预测2026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53： 按司法辖区复杂度细分，中国私人税务服务市场份额2021 &amp; 2025</w:t>
      </w:r>
      <w:r>
        <w:rPr>
          <w:rFonts w:hint="eastAsia"/>
        </w:rPr>
        <w:br/>
      </w:r>
      <w:r>
        <w:rPr>
          <w:rFonts w:hint="eastAsia"/>
        </w:rPr>
        <w:t>　　图 54： 按司法辖区复杂度细分，中国私人税务服务市场份额预测2026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55： 超高净值个人及家族</w:t>
      </w:r>
      <w:r>
        <w:rPr>
          <w:rFonts w:hint="eastAsia"/>
        </w:rPr>
        <w:br/>
      </w:r>
      <w:r>
        <w:rPr>
          <w:rFonts w:hint="eastAsia"/>
        </w:rPr>
        <w:t>　　图 56： 高净值个人</w:t>
      </w:r>
      <w:r>
        <w:rPr>
          <w:rFonts w:hint="eastAsia"/>
        </w:rPr>
        <w:br/>
      </w:r>
      <w:r>
        <w:rPr>
          <w:rFonts w:hint="eastAsia"/>
        </w:rPr>
        <w:t>　　图 57： 企业所有者及创业者</w:t>
      </w:r>
      <w:r>
        <w:rPr>
          <w:rFonts w:hint="eastAsia"/>
        </w:rPr>
        <w:br/>
      </w:r>
      <w:r>
        <w:rPr>
          <w:rFonts w:hint="eastAsia"/>
        </w:rPr>
        <w:t>　　图 58： 其他</w:t>
      </w:r>
      <w:r>
        <w:rPr>
          <w:rFonts w:hint="eastAsia"/>
        </w:rPr>
        <w:br/>
      </w:r>
      <w:r>
        <w:rPr>
          <w:rFonts w:hint="eastAsia"/>
        </w:rPr>
        <w:t>　　图 59： 按应用细分，全球私人税务服务市场份额2025 VS 2032</w:t>
      </w:r>
      <w:r>
        <w:rPr>
          <w:rFonts w:hint="eastAsia"/>
        </w:rPr>
        <w:br/>
      </w:r>
      <w:r>
        <w:rPr>
          <w:rFonts w:hint="eastAsia"/>
        </w:rPr>
        <w:t>　　图 60： 按应用细分，全球私人税务服务市场份额2021 &amp; 2025</w:t>
      </w:r>
      <w:r>
        <w:rPr>
          <w:rFonts w:hint="eastAsia"/>
        </w:rPr>
        <w:br/>
      </w:r>
      <w:r>
        <w:rPr>
          <w:rFonts w:hint="eastAsia"/>
        </w:rPr>
        <w:t>　　图 61： 私人税务服务中国企业SWOT分析</w:t>
      </w:r>
      <w:r>
        <w:rPr>
          <w:rFonts w:hint="eastAsia"/>
        </w:rPr>
        <w:br/>
      </w:r>
      <w:r>
        <w:rPr>
          <w:rFonts w:hint="eastAsia"/>
        </w:rPr>
        <w:t>　　图 62： 私人税务服务产业链</w:t>
      </w:r>
      <w:r>
        <w:rPr>
          <w:rFonts w:hint="eastAsia"/>
        </w:rPr>
        <w:br/>
      </w:r>
      <w:r>
        <w:rPr>
          <w:rFonts w:hint="eastAsia"/>
        </w:rPr>
        <w:t>　　图 63： 私人税务服务行业采购模式分析</w:t>
      </w:r>
      <w:r>
        <w:rPr>
          <w:rFonts w:hint="eastAsia"/>
        </w:rPr>
        <w:br/>
      </w:r>
      <w:r>
        <w:rPr>
          <w:rFonts w:hint="eastAsia"/>
        </w:rPr>
        <w:t>　　图 64： 私人税务服务行业生产模式</w:t>
      </w:r>
      <w:r>
        <w:rPr>
          <w:rFonts w:hint="eastAsia"/>
        </w:rPr>
        <w:br/>
      </w:r>
      <w:r>
        <w:rPr>
          <w:rFonts w:hint="eastAsia"/>
        </w:rPr>
        <w:t>　　图 65： 私人税务服务行业销售模式分析</w:t>
      </w:r>
      <w:r>
        <w:rPr>
          <w:rFonts w:hint="eastAsia"/>
        </w:rPr>
        <w:br/>
      </w:r>
      <w:r>
        <w:rPr>
          <w:rFonts w:hint="eastAsia"/>
        </w:rPr>
        <w:t>　　图 66： 关键采访目标</w:t>
      </w:r>
      <w:r>
        <w:rPr>
          <w:rFonts w:hint="eastAsia"/>
        </w:rPr>
        <w:br/>
      </w:r>
      <w:r>
        <w:rPr>
          <w:rFonts w:hint="eastAsia"/>
        </w:rPr>
        <w:t>　　图 67：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d3aa5fe400549e7" w:history="1">
        <w:r>
          <w:rPr>
            <w:rStyle w:val="Hyperlink"/>
          </w:rPr>
          <w:t>2026-2032年全球与中国私人税务服务市场现状调研及前景趋势分析报告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5933093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d3aa5fe400549e7" w:history="1">
        <w:r>
          <w:rPr>
            <w:rStyle w:val="Hyperlink"/>
          </w:rPr>
          <w:t>https://www.20087.com/3/09/SiRenShuiWuFuWuShiChangQianJingYuCe.html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热点：私人税务服务有哪些、私人税务所是干嘛的、私人税务所上班忙吗、个人服务到税务局、私人税务发票怎么开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c0a8aee9d614a71" w:history="1">
      <w:r>
        <w:rPr>
          <w:rStyle w:val="Hyperlink"/>
        </w:rPr>
        <w:t>2026-2032年全球与中国私人税务服务市场现状调研及前景趋势分析报告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9/SiRenShuiWuFuWuShiChangQianJingYuCe.html" TargetMode="External" Id="Rcd3aa5fe400549e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9/SiRenShuiWuFuWuShiChangQianJingYuCe.html" TargetMode="External" Id="Rcc0a8aee9d614a7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2026-07-21T04:37:43Z</dcterms:created>
  <dcterms:modified xsi:type="dcterms:W3CDTF">2026-07-21T05:37:43Z</dcterms:modified>
  <dc:subject>2026-2032年全球与中国私人税务服务市场现状调研及前景趋势分析报告</dc:subject>
  <dc:title>2026-2032年全球与中国私人税务服务市场现状调研及前景趋势分析报告</dc:title>
  <cp:keywords>2026-2032年全球与中国私人税务服务市场现状调研及前景趋势分析报告</cp:keywords>
  <dc:description>2026-2032年全球与中国私人税务服务市场现状调研及前景趋势分析报告</dc:description>
</cp:coreProperties>
</file>