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38f1070143fd" w:history="1">
              <w:r>
                <w:rPr>
                  <w:rStyle w:val="Hyperlink"/>
                </w:rPr>
                <w:t>中国美术教育行业发展研究分析与市场前景预测报告（2025-2031年）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38f1070143fd" w:history="1">
              <w:r>
                <w:rPr>
                  <w:rStyle w:val="Hyperlink"/>
                </w:rPr>
                <w:t>中国美术教育行业发展研究分析与市场前景预测报告（2025-2031年）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38f1070143fd" w:history="1">
                <w:r>
                  <w:rPr>
                    <w:rStyle w:val="Hyperlink"/>
                  </w:rPr>
                  <w:t>https://www.20087.com/7/89/MeiShuJiaoYuHangYeQianJingFenXi.html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教育是培养学生创造力、审美能力和文化素养的重要途径。随着教育理念的变革，美术教育不再局限于技法的传授，而是更加注重激发学生的想象力和批判性思维，鼓励个性化表达。目前，数字化工具和在线平台的引入，为美术教育提供了新的教学手段和创作媒介，拓宽了学习空间和交流渠道。</w:t>
      </w:r>
      <w:r>
        <w:rPr>
          <w:rFonts w:hint="eastAsia"/>
        </w:rPr>
        <w:br/>
      </w:r>
      <w:r>
        <w:rPr>
          <w:rFonts w:hint="eastAsia"/>
        </w:rPr>
        <w:t>　　未来，美术教育将更加注重跨学科融合和实践导向。结合STEM（科学、技术、工程、数学）教育，学生将在艺术创作中运用编程、机器人技术和3D建模等技能，培养综合性创新能力。同时，社区参与和社会实践项目将成为美术教育的重要组成部分，学生将有机会在真实环境中应用艺术知识，解决社会问题，增强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38f1070143fd" w:history="1">
        <w:r>
          <w:rPr>
            <w:rStyle w:val="Hyperlink"/>
          </w:rPr>
          <w:t>中国美术教育行业发展研究分析与市场前景预测报告（2025-2031年）</w:t>
        </w:r>
      </w:hyperlink>
      <w:r>
        <w:rPr>
          <w:rFonts w:hint="eastAsia"/>
        </w:rPr>
        <w:t>》依托权威机构及行业协会数据，结合美术教育行业的宏观环境与微观实践，从美术教育市场规模、市场需求、技术现状及产业链结构等多维度进行了系统调研与分析。报告通过严谨的研究方法与翔实的数据支持，辅以直观图表，全面剖析了美术教育行业发展趋势、重点企业表现及市场竞争格局，并通过SWOT分析揭示了行业机遇与潜在风险，为美术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美术教育产业概述</w:t>
      </w:r>
      <w:r>
        <w:rPr>
          <w:rFonts w:hint="eastAsia"/>
        </w:rPr>
        <w:br/>
      </w:r>
      <w:r>
        <w:rPr>
          <w:rFonts w:hint="eastAsia"/>
        </w:rPr>
        <w:t>　　第一节 美术教育定义</w:t>
      </w:r>
      <w:r>
        <w:rPr>
          <w:rFonts w:hint="eastAsia"/>
        </w:rPr>
        <w:br/>
      </w:r>
      <w:r>
        <w:rPr>
          <w:rFonts w:hint="eastAsia"/>
        </w:rPr>
        <w:t>　　第二节 美术教育行业特点</w:t>
      </w:r>
      <w:r>
        <w:rPr>
          <w:rFonts w:hint="eastAsia"/>
        </w:rPr>
        <w:br/>
      </w:r>
      <w:r>
        <w:rPr>
          <w:rFonts w:hint="eastAsia"/>
        </w:rPr>
        <w:t>　　第三节 美术教育发展历程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2024-2025年中国美术教育行业发展环境分析</w:t>
      </w:r>
      <w:r>
        <w:rPr>
          <w:rFonts w:hint="eastAsia"/>
        </w:rPr>
        <w:br/>
      </w:r>
      <w:r>
        <w:rPr>
          <w:rFonts w:hint="eastAsia"/>
        </w:rPr>
        <w:t>　　第一节 美术教育行业经济环境分析</w:t>
      </w:r>
      <w:r>
        <w:rPr>
          <w:rFonts w:hint="eastAsia"/>
        </w:rPr>
        <w:br/>
      </w:r>
      <w:r>
        <w:rPr>
          <w:rFonts w:hint="eastAsia"/>
        </w:rPr>
        <w:t>　　第二节 美术教育行业政策环境分析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一、美术教育行业政策影响分析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二、相关美术教育行业标准分析</w:t>
      </w:r>
      <w:r>
        <w:rPr>
          <w:rFonts w:hint="eastAsia"/>
        </w:rPr>
        <w:br/>
      </w:r>
      <w:r>
        <w:rPr>
          <w:rFonts w:hint="eastAsia"/>
        </w:rPr>
        <w:t>　　第三节 美术教育行业社会环境分析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2024-2025年美术教育行业技术发展现状及趋势分析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全球美术教育行业发展态势分析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国外主要国家、地区美术教育市场现状</w:t>
      </w:r>
      <w:r>
        <w:rPr>
          <w:rFonts w:hint="eastAsia"/>
        </w:rPr>
        <w:br/>
      </w:r>
      <w:r>
        <w:rPr>
          <w:rFonts w:hint="eastAsia"/>
        </w:rPr>
        <w:t>　　第三节 全球美术教育行业发展趋势预测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2019-2024年中国美术教育行业规模情况</w:t>
      </w:r>
      <w:r>
        <w:rPr>
          <w:rFonts w:hint="eastAsia"/>
        </w:rPr>
        <w:br/>
      </w:r>
      <w:r>
        <w:rPr>
          <w:rFonts w:hint="eastAsia"/>
        </w:rPr>
        <w:t>　　　　一、美术教育行业市场规模状况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二、美术教育行业单位规模状况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三、美术教育行业人员规模状况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2019-2024年中国美术教育行业财务能力分析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2025年中国美术教育行业面临的挑战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**地区美术教育发展现状及趋势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**地区美术教育发展现状及趋势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**地区美术教育发展现状及趋势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**地区美术教育发展现状及趋势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国内美术教育行业价格回顾</w:t>
      </w:r>
      <w:r>
        <w:rPr>
          <w:rFonts w:hint="eastAsia"/>
        </w:rPr>
        <w:br/>
      </w:r>
      <w:r>
        <w:rPr>
          <w:rFonts w:hint="eastAsia"/>
        </w:rPr>
        <w:t>　　第二节 国内美术教育行业价格走势预测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中国美术教育行业客户调研</w:t>
      </w:r>
      <w:r>
        <w:rPr>
          <w:rFonts w:hint="eastAsia"/>
        </w:rPr>
        <w:br/>
      </w:r>
      <w:r>
        <w:rPr>
          <w:rFonts w:hint="eastAsia"/>
        </w:rPr>
        <w:t>　　　　一、美术教育行业客户偏好调查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三、美术教育品牌忠诚度调查</w:t>
      </w:r>
      <w:r>
        <w:rPr>
          <w:rFonts w:hint="eastAsia"/>
        </w:rPr>
        <w:br/>
      </w:r>
      <w:r>
        <w:rPr>
          <w:rFonts w:hint="eastAsia"/>
        </w:rPr>
        <w:t>　　　　四、美术教育行业客户消费理念调研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中国美术教育行业竞争格局分析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2024-2025年美术教育行业集中度分析</w:t>
      </w:r>
      <w:r>
        <w:rPr>
          <w:rFonts w:hint="eastAsia"/>
        </w:rPr>
        <w:br/>
      </w:r>
      <w:r>
        <w:rPr>
          <w:rFonts w:hint="eastAsia"/>
        </w:rPr>
        <w:t>　　　　一、美术教育市场集中度分析</w:t>
      </w:r>
      <w:r>
        <w:rPr>
          <w:rFonts w:hint="eastAsia"/>
        </w:rPr>
        <w:br/>
      </w:r>
      <w:r>
        <w:rPr>
          <w:rFonts w:hint="eastAsia"/>
        </w:rPr>
        <w:t>　　　　二、美术教育企业集中度分析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2025年美术教育行业竞争格局分析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三、我国美术教育市场竞争趋势</w:t>
      </w:r>
      <w:r>
        <w:rPr>
          <w:rFonts w:hint="eastAsia"/>
        </w:rPr>
        <w:br/>
      </w:r>
      <w:r>
        <w:rPr>
          <w:rFonts w:hint="eastAsia"/>
        </w:rPr>
        <w:t>　　第三节 美术教育行业兼并与重组整合分析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一、美术教育行业兼并与重组整合动态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二、美术教育行业兼并与重组整合发展趋势预测分析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美术教育行业SWOT模型分析</w:t>
      </w:r>
      <w:r>
        <w:rPr>
          <w:rFonts w:hint="eastAsia"/>
        </w:rPr>
        <w:br/>
      </w:r>
      <w:r>
        <w:rPr>
          <w:rFonts w:hint="eastAsia"/>
        </w:rPr>
        <w:t>　　　　一、美术教育行业优势分析</w:t>
      </w:r>
      <w:r>
        <w:rPr>
          <w:rFonts w:hint="eastAsia"/>
        </w:rPr>
        <w:br/>
      </w:r>
      <w:r>
        <w:rPr>
          <w:rFonts w:hint="eastAsia"/>
        </w:rPr>
        <w:t>　　　　二、美术教育行业劣势分析</w:t>
      </w:r>
      <w:r>
        <w:rPr>
          <w:rFonts w:hint="eastAsia"/>
        </w:rPr>
        <w:br/>
      </w:r>
      <w:r>
        <w:rPr>
          <w:rFonts w:hint="eastAsia"/>
        </w:rPr>
        <w:t>　　　　三、美术教育行业机会分析</w:t>
      </w:r>
      <w:r>
        <w:rPr>
          <w:rFonts w:hint="eastAsia"/>
        </w:rPr>
        <w:br/>
      </w:r>
      <w:r>
        <w:rPr>
          <w:rFonts w:hint="eastAsia"/>
        </w:rPr>
        <w:t>　　　　四、美术教育行业风险分析</w:t>
      </w:r>
      <w:r>
        <w:rPr>
          <w:rFonts w:hint="eastAsia"/>
        </w:rPr>
        <w:br/>
      </w:r>
      <w:r>
        <w:rPr>
          <w:rFonts w:hint="eastAsia"/>
        </w:rPr>
        <w:t>　　第二节 美术教育行业投资风险及控制策略分析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2025-2031年中国美术教育市场预测分析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一、中国美术教育市场前景分析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二、中国美术教育发展趋势预测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2025-2031年中国美术教育企业发展策略建议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一、美术教育企业融资策略</w:t>
      </w:r>
      <w:r>
        <w:rPr>
          <w:rFonts w:hint="eastAsia"/>
        </w:rPr>
        <w:br/>
      </w:r>
      <w:r>
        <w:rPr>
          <w:rFonts w:hint="eastAsia"/>
        </w:rPr>
        <w:t>　　　　二、美术教育企业人才策略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2025-2031年中国美术教育企业营销策略建议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一、美术教育企业定位策略</w:t>
      </w:r>
      <w:r>
        <w:rPr>
          <w:rFonts w:hint="eastAsia"/>
        </w:rPr>
        <w:br/>
      </w:r>
      <w:r>
        <w:rPr>
          <w:rFonts w:hint="eastAsia"/>
        </w:rPr>
        <w:t>　　　　二、美术教育企业价格策略</w:t>
      </w:r>
      <w:r>
        <w:rPr>
          <w:rFonts w:hint="eastAsia"/>
        </w:rPr>
        <w:br/>
      </w:r>
      <w:r>
        <w:rPr>
          <w:rFonts w:hint="eastAsia"/>
        </w:rPr>
        <w:t>　　　　三、美术教育企业促销策略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中智:林:－美术教育行业研究结论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美术教育介绍</w:t>
      </w:r>
      <w:r>
        <w:rPr>
          <w:rFonts w:hint="eastAsia"/>
        </w:rPr>
        <w:br/>
      </w:r>
      <w:r>
        <w:rPr>
          <w:rFonts w:hint="eastAsia"/>
        </w:rPr>
        <w:t>　　图表 美术教育图片</w:t>
      </w:r>
      <w:r>
        <w:rPr>
          <w:rFonts w:hint="eastAsia"/>
        </w:rPr>
        <w:br/>
      </w:r>
      <w:r>
        <w:rPr>
          <w:rFonts w:hint="eastAsia"/>
        </w:rPr>
        <w:t>　　图表 美术教育产业链分析</w:t>
      </w:r>
      <w:r>
        <w:rPr>
          <w:rFonts w:hint="eastAsia"/>
        </w:rPr>
        <w:br/>
      </w:r>
      <w:r>
        <w:rPr>
          <w:rFonts w:hint="eastAsia"/>
        </w:rPr>
        <w:t>　　图表 美术教育主要特点</w:t>
      </w:r>
      <w:r>
        <w:rPr>
          <w:rFonts w:hint="eastAsia"/>
        </w:rPr>
        <w:br/>
      </w:r>
      <w:r>
        <w:rPr>
          <w:rFonts w:hint="eastAsia"/>
        </w:rPr>
        <w:t>　　图表 美术教育政策分析</w:t>
      </w:r>
      <w:r>
        <w:rPr>
          <w:rFonts w:hint="eastAsia"/>
        </w:rPr>
        <w:br/>
      </w:r>
      <w:r>
        <w:rPr>
          <w:rFonts w:hint="eastAsia"/>
        </w:rPr>
        <w:t>　　图表 美术教育标准 技术</w:t>
      </w:r>
      <w:r>
        <w:rPr>
          <w:rFonts w:hint="eastAsia"/>
        </w:rPr>
        <w:br/>
      </w:r>
      <w:r>
        <w:rPr>
          <w:rFonts w:hint="eastAsia"/>
        </w:rPr>
        <w:t>　　图表 美术教育最新消息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美术教育价格走势</w:t>
      </w:r>
      <w:r>
        <w:rPr>
          <w:rFonts w:hint="eastAsia"/>
        </w:rPr>
        <w:br/>
      </w:r>
      <w:r>
        <w:rPr>
          <w:rFonts w:hint="eastAsia"/>
        </w:rPr>
        <w:t>　　图表 2024年美术教育成本和利润分析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2024年中国美术教育行业竞争力分析</w:t>
      </w:r>
      <w:r>
        <w:rPr>
          <w:rFonts w:hint="eastAsia"/>
        </w:rPr>
        <w:br/>
      </w:r>
      <w:r>
        <w:rPr>
          <w:rFonts w:hint="eastAsia"/>
        </w:rPr>
        <w:t>　　图表 美术教育优势</w:t>
      </w:r>
      <w:r>
        <w:rPr>
          <w:rFonts w:hint="eastAsia"/>
        </w:rPr>
        <w:br/>
      </w:r>
      <w:r>
        <w:rPr>
          <w:rFonts w:hint="eastAsia"/>
        </w:rPr>
        <w:t>　　图表 美术教育劣势</w:t>
      </w:r>
      <w:r>
        <w:rPr>
          <w:rFonts w:hint="eastAsia"/>
        </w:rPr>
        <w:br/>
      </w:r>
      <w:r>
        <w:rPr>
          <w:rFonts w:hint="eastAsia"/>
        </w:rPr>
        <w:t>　　图表 美术教育机会</w:t>
      </w:r>
      <w:r>
        <w:rPr>
          <w:rFonts w:hint="eastAsia"/>
        </w:rPr>
        <w:br/>
      </w:r>
      <w:r>
        <w:rPr>
          <w:rFonts w:hint="eastAsia"/>
        </w:rPr>
        <w:t>　　图表 美术教育威胁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美术教育品牌分析</w:t>
      </w:r>
      <w:r>
        <w:rPr>
          <w:rFonts w:hint="eastAsia"/>
        </w:rPr>
        <w:br/>
      </w:r>
      <w:r>
        <w:rPr>
          <w:rFonts w:hint="eastAsia"/>
        </w:rPr>
        <w:t>　　图表 美术教育企业（一）概述</w:t>
      </w:r>
      <w:r>
        <w:rPr>
          <w:rFonts w:hint="eastAsia"/>
        </w:rPr>
        <w:br/>
      </w:r>
      <w:r>
        <w:rPr>
          <w:rFonts w:hint="eastAsia"/>
        </w:rPr>
        <w:t>　　图表 企业美术教育业务分析</w:t>
      </w:r>
      <w:r>
        <w:rPr>
          <w:rFonts w:hint="eastAsia"/>
        </w:rPr>
        <w:br/>
      </w:r>
      <w:r>
        <w:rPr>
          <w:rFonts w:hint="eastAsia"/>
        </w:rPr>
        <w:t>　　图表 美术教育企业（一）经营情况分析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美术教育企业（二）简介</w:t>
      </w:r>
      <w:r>
        <w:rPr>
          <w:rFonts w:hint="eastAsia"/>
        </w:rPr>
        <w:br/>
      </w:r>
      <w:r>
        <w:rPr>
          <w:rFonts w:hint="eastAsia"/>
        </w:rPr>
        <w:t>　　图表 企业美术教育业务</w:t>
      </w:r>
      <w:r>
        <w:rPr>
          <w:rFonts w:hint="eastAsia"/>
        </w:rPr>
        <w:br/>
      </w:r>
      <w:r>
        <w:rPr>
          <w:rFonts w:hint="eastAsia"/>
        </w:rPr>
        <w:t>　　图表 美术教育企业（二）经营情况分析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美术教育企业（三）概况</w:t>
      </w:r>
      <w:r>
        <w:rPr>
          <w:rFonts w:hint="eastAsia"/>
        </w:rPr>
        <w:br/>
      </w:r>
      <w:r>
        <w:rPr>
          <w:rFonts w:hint="eastAsia"/>
        </w:rPr>
        <w:t>　　图表 企业美术教育业务情况</w:t>
      </w:r>
      <w:r>
        <w:rPr>
          <w:rFonts w:hint="eastAsia"/>
        </w:rPr>
        <w:br/>
      </w:r>
      <w:r>
        <w:rPr>
          <w:rFonts w:hint="eastAsia"/>
        </w:rPr>
        <w:t>　　图表 美术教育企业（三）经营情况分析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美术教育发展有利因素分析</w:t>
      </w:r>
      <w:r>
        <w:rPr>
          <w:rFonts w:hint="eastAsia"/>
        </w:rPr>
        <w:br/>
      </w:r>
      <w:r>
        <w:rPr>
          <w:rFonts w:hint="eastAsia"/>
        </w:rPr>
        <w:t>　　图表 美术教育发展不利因素分析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进入美术教育行业壁垒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38f1070143fd" w:history="1">
        <w:r>
          <w:rPr>
            <w:rStyle w:val="Hyperlink"/>
          </w:rPr>
          <w:t>中国美术教育行业发展研究分析与市场前景预测报告（2025-2031年）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38f1070143fd" w:history="1">
        <w:r>
          <w:rPr>
            <w:rStyle w:val="Hyperlink"/>
          </w:rPr>
          <w:t>https://www.20087.com/7/89/MeiShuJiaoYuHangYeQianJingFenXi.html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热点：希望美术教育电话号码多少、美术教育就业方向、初三艺考需要具备哪些条件、美术教育研究、少儿美术培训、美术教育的意义和作用、美术教育期刊、美术教育研究期刊、教育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03943b1e4a4f" w:history="1">
      <w:r>
        <w:rPr>
          <w:rStyle w:val="Hyperlink"/>
        </w:rPr>
        <w:t>中国美术教育行业发展研究分析与市场前景预测报告（2025-2031年）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eiShuJiaoYuHangYeQianJingFenXi.html" TargetMode="External" Id="Rd1d538f1070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eiShuJiaoYuHangYeQianJingFenXi.html" TargetMode="External" Id="R7a9403943b1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2024-12-10T05:25:00Z</dcterms:created>
  <dcterms:modified xsi:type="dcterms:W3CDTF">2024-12-10T06:25:00Z</dcterms:modified>
  <dc:subject>中国美术教育行业发展研究分析与市场前景预测报告（2025-2031年）</dc:subject>
  <dc:title>中国美术教育行业发展研究分析与市场前景预测报告（2025-2031年）</dc:title>
  <cp:keywords>中国美术教育行业发展研究分析与市场前景预测报告（2025-2031年）</cp:keywords>
  <dc:description>中国美术教育行业发展研究分析与市场前景预测报告（2025-2031年）</dc:description>
</cp:coreProperties>
</file>