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2e31b4834da2" w:history="1">
              <w:r>
                <w:rPr>
                  <w:rStyle w:val="Hyperlink"/>
                </w:rPr>
                <w:t>2025年版中国童车市场调研与发展趋势预测报告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2e31b4834da2" w:history="1">
              <w:r>
                <w:rPr>
                  <w:rStyle w:val="Hyperlink"/>
                </w:rPr>
                <w:t>2025年版中国童车市场调研与发展趋势预测报告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2e31b4834da2" w:history="1">
                <w:r>
                  <w:rPr>
                    <w:rStyle w:val="Hyperlink"/>
                  </w:rPr>
                  <w:t>https://www.20087.com/M_QingGongRiHua/08/TongCheWeiLaiFaZhanQuShi.html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元化和高端化趋势，随着家长对儿童安全和舒适性的重视，高端童车品牌受到青睐。童车设计更加注重安全性、便携性和多功能性，同时，环保材料和可持续生产理念也逐渐成为行业关注的焦点。然而，市场竞争激烈，如何在保证产品质量的同时控制成本，是童车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创新和智能化。智能童车，配备GPS定位、健康监测等功能，将成为市场新宠。同时，个性化定制服务，允许家长根据孩子的需求和喜好定制童车，将提升产品附加值。此外，童车将更加注重与儿童成长阶段的适配性，开发可调节、可升级的童车产品，以满足儿童不同年龄阶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f2e31b4834da2" w:history="1">
        <w:r>
          <w:rPr>
            <w:rStyle w:val="Hyperlink"/>
          </w:rPr>
          <w:t>2025年版中国童车市场调研与发展趋势预测报告</w:t>
        </w:r>
      </w:hyperlink>
      <w:r>
        <w:rPr>
          <w:rFonts w:hint="eastAsia"/>
        </w:rPr>
        <w:t>》基于多年行业研究积累，结合童车市场发展现状，依托行业权威数据资源和长期市场监测数据库，对童车市场规模、技术现状及未来方向进行了全面分析。报告梳理了童车行业竞争格局，重点评估了主要企业的市场表现及品牌影响力，并通过SWOT分析揭示了童车行业机遇与潜在风险。同时，报告对童车市场前景和发展趋势进行了科学预测，为投资者提供了投资价值判断和策略建议，助力把握童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2020-2025年世界童车市场供需分析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2020-2025年世界童车发展现状分析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二、世界童车品牌市场调研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2020-2025年世界童车主要国家运行分析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2025-2031年世界童车新趋势分析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第三节 2020-2025年中国童车市场技术环境分析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2020-2025年中国童车市场发展现状综述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2020-2025年中国童车制造行业发展分析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2020-2025年中国童车市场运营分析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二、各细分市场童车价格走势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第四节 2020-2025年中国童车行业面临的挑战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2020-2025年中国童车制造行业运行经济指标监测与分析（2440）</w:t>
      </w:r>
      <w:r>
        <w:rPr>
          <w:rFonts w:hint="eastAsia"/>
        </w:rPr>
        <w:br/>
      </w:r>
      <w:r>
        <w:rPr>
          <w:rFonts w:hint="eastAsia"/>
        </w:rPr>
        <w:t>　　第一节 2020-2025年中国童车制造行业数据统计与监测分析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三、2020-2025年中国童车制造行业总销售收入分析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四、2020-2025年中国童车制造行业利润总额分析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五、2020-2025年中国童车制造行业投资资产增长性分析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2020-2025年中国童车制造行业最新数据统计与监测分析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2020-2025年中国童车制造行业投资状况监测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2020-2025年中国童车营销策略分析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2020-2025年中国童车进出口数据统计情况（95010000）</w:t>
      </w:r>
      <w:r>
        <w:rPr>
          <w:rFonts w:hint="eastAsia"/>
        </w:rPr>
        <w:br/>
      </w:r>
      <w:r>
        <w:rPr>
          <w:rFonts w:hint="eastAsia"/>
        </w:rPr>
        <w:t>　　第一节 2020-2025年中国童车出口统计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一、2020-2025年中国童车出口量统计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2020-2025年中国童车进口统计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一、2020-2025年中国童车进口量统计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2020-2025年中国童车进出口价格分析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2020-2025年中国童车市场消费调查</w:t>
      </w:r>
      <w:r>
        <w:rPr>
          <w:rFonts w:hint="eastAsia"/>
        </w:rPr>
        <w:br/>
      </w:r>
      <w:r>
        <w:rPr>
          <w:rFonts w:hint="eastAsia"/>
        </w:rPr>
        <w:t>　　第一节 2020-2025年中国消费者对品牌童车满意度调查分析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第三节 2020-2025年中国不同收入、地区家长购买童车的主要场所调查分析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2020-2025年中国不同消费者购买童车时考虑的因素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2020-2025年世界知名品牌童车制造企业运行浅析</w:t>
      </w:r>
      <w:r>
        <w:rPr>
          <w:rFonts w:hint="eastAsia"/>
        </w:rPr>
        <w:br/>
      </w:r>
      <w:r>
        <w:rPr>
          <w:rFonts w:hint="eastAsia"/>
        </w:rPr>
        <w:t>　　第一节 康贝（Combi）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APRICA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Tonka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美国Zooper童车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西班牙JANE S.A.（童车）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2020-2025年中国童车制造行业内知名品牌企业竞争力及关键性数据分析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平湖市佳佳童车厂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2025-2031年中国童车市场趋势预测分析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2025-2031年中国童车行业投资策略分析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二、制作品牌站略规划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2025-2031年中国童车市场行业前景调研分析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2025-2031年中国童车市场投资前景预警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2025年康贝（Combi）在中国经销门市统计表</w:t>
      </w:r>
      <w:r>
        <w:rPr>
          <w:rFonts w:hint="eastAsia"/>
        </w:rPr>
        <w:br/>
      </w:r>
      <w:r>
        <w:rPr>
          <w:rFonts w:hint="eastAsia"/>
        </w:rPr>
        <w:t>　　图表 2025年阿普丽佳（Aprica）在中国经销门市统计表</w:t>
      </w:r>
      <w:r>
        <w:rPr>
          <w:rFonts w:hint="eastAsia"/>
        </w:rPr>
        <w:br/>
      </w:r>
      <w:r>
        <w:rPr>
          <w:rFonts w:hint="eastAsia"/>
        </w:rPr>
        <w:t>　　图表 2025年美国Zooper销售价格</w:t>
      </w:r>
      <w:r>
        <w:rPr>
          <w:rFonts w:hint="eastAsia"/>
        </w:rPr>
        <w:br/>
      </w:r>
      <w:r>
        <w:rPr>
          <w:rFonts w:hint="eastAsia"/>
        </w:rPr>
        <w:t>　　图表 2025年INDY PLUS TEAM儿童汽车安全座椅中国售价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2025年中国童车规模以上企业生产规模统计 单位：家、千元</w:t>
      </w:r>
      <w:r>
        <w:rPr>
          <w:rFonts w:hint="eastAsia"/>
        </w:rPr>
        <w:br/>
      </w:r>
      <w:r>
        <w:rPr>
          <w:rFonts w:hint="eastAsia"/>
        </w:rPr>
        <w:t>　　图表 好孩子童车细分产品销售价格统计</w:t>
      </w:r>
      <w:r>
        <w:rPr>
          <w:rFonts w:hint="eastAsia"/>
        </w:rPr>
        <w:br/>
      </w:r>
      <w:r>
        <w:rPr>
          <w:rFonts w:hint="eastAsia"/>
        </w:rPr>
        <w:t>　　图表 2020-2025年中国消费者对品牌童车满意度调查</w:t>
      </w:r>
      <w:r>
        <w:rPr>
          <w:rFonts w:hint="eastAsia"/>
        </w:rPr>
        <w:br/>
      </w:r>
      <w:r>
        <w:rPr>
          <w:rFonts w:hint="eastAsia"/>
        </w:rPr>
        <w:t>　　图表 2020-2025年中国消费者对品牌童车的认知渠道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图表 2025年商场不同收入家长购买童车的主要场所调查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2025年超市不同收入家长购买童车的主要场所调查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2025年专买店不同收入家长购买童车的主要场所调查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2025年网购不同收入家长购买童车的主要场所调查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t>　　图表 2025年中国童车规模以上企业</w:t>
      </w:r>
      <w:r>
        <w:rPr>
          <w:rFonts w:hint="eastAsia"/>
        </w:rPr>
        <w:br/>
      </w:r>
      <w:r>
        <w:rPr>
          <w:rFonts w:hint="eastAsia"/>
        </w:rPr>
        <w:t>　　图表 2020-2025年童车制造业企业数量增长趋势图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2020-2025年童车制造业累计从业人数及增长情况对比图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2025年中国童车制造业利润总额增长幅度最快的省市统计表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2025年中国童车制造业利润总额增长最快省市变化趋势图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2020-2025年中国童车进出口价格分析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平湖市佳佳童车厂销售收入情况</w:t>
      </w:r>
      <w:r>
        <w:rPr>
          <w:rFonts w:hint="eastAsia"/>
        </w:rPr>
        <w:br/>
      </w:r>
      <w:r>
        <w:rPr>
          <w:rFonts w:hint="eastAsia"/>
        </w:rPr>
        <w:t>　　图表 平湖市佳佳童车厂盈利指标情况</w:t>
      </w:r>
      <w:r>
        <w:rPr>
          <w:rFonts w:hint="eastAsia"/>
        </w:rPr>
        <w:br/>
      </w:r>
      <w:r>
        <w:rPr>
          <w:rFonts w:hint="eastAsia"/>
        </w:rPr>
        <w:t>　　图表 平湖市佳佳童车厂盈利能力情况</w:t>
      </w:r>
      <w:r>
        <w:rPr>
          <w:rFonts w:hint="eastAsia"/>
        </w:rPr>
        <w:br/>
      </w:r>
      <w:r>
        <w:rPr>
          <w:rFonts w:hint="eastAsia"/>
        </w:rPr>
        <w:t>　　图表 平湖市佳佳童车厂资产运行指标状况</w:t>
      </w:r>
      <w:r>
        <w:rPr>
          <w:rFonts w:hint="eastAsia"/>
        </w:rPr>
        <w:br/>
      </w:r>
      <w:r>
        <w:rPr>
          <w:rFonts w:hint="eastAsia"/>
        </w:rPr>
        <w:t>　　图表 平湖市佳佳童车厂资产负债能力指标分析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平湖市佳佳童车厂成本费用构成情况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2025年中国城市人口密度一览表</w:t>
      </w:r>
      <w:r>
        <w:rPr>
          <w:rFonts w:hint="eastAsia"/>
        </w:rPr>
        <w:br/>
      </w:r>
      <w:r>
        <w:rPr>
          <w:rFonts w:hint="eastAsia"/>
        </w:rPr>
        <w:t>　　图表 2025年中国人均GDP排名前十名省市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2e31b4834da2" w:history="1">
        <w:r>
          <w:rPr>
            <w:rStyle w:val="Hyperlink"/>
          </w:rPr>
          <w:t>2025年版中国童车市场调研与发展趋势预测报告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2e31b4834da2" w:history="1">
        <w:r>
          <w:rPr>
            <w:rStyle w:val="Hyperlink"/>
          </w:rPr>
          <w:t>https://www.20087.com/M_QingGongRiHua/08/TongCheWeiLaiFaZhanQuShi.html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a5217a434ff0" w:history="1">
      <w:r>
        <w:rPr>
          <w:rStyle w:val="Hyperlink"/>
        </w:rPr>
        <w:t>2025年版中国童车市场调研与发展趋势预测报告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TongCheWeiLaiFaZhanQuShi.html" TargetMode="External" Id="Rdbbf2e31b48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TongCheWeiLaiFaZhanQuShi.html" TargetMode="External" Id="R6f66a5217a4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2025-02-10T03:14:00Z</dcterms:created>
  <dcterms:modified xsi:type="dcterms:W3CDTF">2025-02-10T04:14:00Z</dcterms:modified>
  <dc:subject>2025年版中国童车市场调研与发展趋势预测报告</dc:subject>
  <dc:title>2025年版中国童车市场调研与发展趋势预测报告</dc:title>
  <cp:keywords>2025年版中国童车市场调研与发展趋势预测报告</cp:keywords>
  <dc:description>2025年版中国童车市场调研与发展趋势预测报告</dc:description>
</cp:coreProperties>
</file>