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c1f6e9a9a431f" w:history="1">
              <w:r>
                <w:rPr>
                  <w:rStyle w:val="Hyperlink"/>
                </w:rPr>
                <w:t>2024-2030年中国电竞外设行业发展调研与市场前景报告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c1f6e9a9a431f" w:history="1">
              <w:r>
                <w:rPr>
                  <w:rStyle w:val="Hyperlink"/>
                </w:rPr>
                <w:t>2024-2030年中国电竞外设行业发展调研与市场前景报告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c1f6e9a9a431f" w:history="1">
                <w:r>
                  <w:rPr>
                    <w:rStyle w:val="Hyperlink"/>
                  </w:rPr>
                  <w:t>https://www.20087.com/2/32/DianJingWaiSheFaZhanQianJing.html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外设，包括专业游戏鼠标、键盘、耳机及游戏椅等，已成为电竞产业不可或缺的一部分。目前，产品注重高性能、个性化设计及人体工程学，以满足职业选手和发烧友对操作精度、响应速度及舒适度的严苛要求。品牌间竞争激烈，不断创新以吸引用户，如采用最新传感器技术、自定义宏键、RGB灯光效果等。</w:t>
      </w:r>
      <w:r>
        <w:rPr>
          <w:rFonts w:hint="eastAsia"/>
        </w:rPr>
        <w:br/>
      </w:r>
      <w:r>
        <w:rPr>
          <w:rFonts w:hint="eastAsia"/>
        </w:rPr>
        <w:t>　　电竞外设的未来趋势将围绕技术创新与跨界融合展开。随着虚拟现实(VR)和增强现实(AR)技术的成熟，专为沉浸式游戏体验设计的外设将不断涌现，如VR手套、全身追踪系统等。同时，智能化、生态化将成为新亮点，通过与游戏平台、健康管理系统的整合，提供全方位的游戏体验优化。此外，环保材料的应用及可持续性设计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c1f6e9a9a431f" w:history="1">
        <w:r>
          <w:rPr>
            <w:rStyle w:val="Hyperlink"/>
          </w:rPr>
          <w:t>2024-2030年中国电竞外设行业发展调研与市场前景报告</w:t>
        </w:r>
      </w:hyperlink>
      <w:r>
        <w:rPr>
          <w:rFonts w:hint="eastAsia"/>
        </w:rPr>
        <w:t>》依据国家统计局、海关总署及电竞外设相关协会等部门的权威资料数据，以及对电竞外设行业重点区域实地调研，结合电竞外设行业发展所处的环境，从理论到实践、从宏观到微观等多个角度对电竞外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c1f6e9a9a431f" w:history="1">
        <w:r>
          <w:rPr>
            <w:rStyle w:val="Hyperlink"/>
          </w:rPr>
          <w:t>2024-2030年中国电竞外设行业发展调研与市场前景报告</w:t>
        </w:r>
      </w:hyperlink>
      <w:r>
        <w:rPr>
          <w:rFonts w:hint="eastAsia"/>
        </w:rPr>
        <w:t>》内容严谨、数据翔实，通过辅以大量直观的图表，帮助电竞外设企业准确把握电竞外设行业发展动向、正确制定电竞外设企业发展战略和电竞外设投资策略。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电竞外设行业发展概述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一、电竞外设行业定义及分类</w:t>
      </w:r>
      <w:r>
        <w:rPr>
          <w:rFonts w:hint="eastAsia"/>
        </w:rPr>
        <w:br/>
      </w:r>
      <w:r>
        <w:rPr>
          <w:rFonts w:hint="eastAsia"/>
        </w:rPr>
        <w:t>　　　　二、电竞外设行业经济特性</w:t>
      </w:r>
      <w:r>
        <w:rPr>
          <w:rFonts w:hint="eastAsia"/>
        </w:rPr>
        <w:br/>
      </w:r>
      <w:r>
        <w:rPr>
          <w:rFonts w:hint="eastAsia"/>
        </w:rPr>
        <w:t>　　　　三、电竞外设行业产业链简介</w:t>
      </w:r>
      <w:r>
        <w:rPr>
          <w:rFonts w:hint="eastAsia"/>
        </w:rPr>
        <w:br/>
      </w:r>
      <w:r>
        <w:rPr>
          <w:rFonts w:hint="eastAsia"/>
        </w:rPr>
        <w:t>　　第二节 电竞外设行业发展成熟度</w:t>
      </w:r>
      <w:r>
        <w:rPr>
          <w:rFonts w:hint="eastAsia"/>
        </w:rPr>
        <w:br/>
      </w:r>
      <w:r>
        <w:rPr>
          <w:rFonts w:hint="eastAsia"/>
        </w:rPr>
        <w:t>　　　　一、电竞外设行业发展周期分析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电竞外设行业相关产业动态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电竞外设行业发展环境分析</w:t>
      </w:r>
      <w:r>
        <w:rPr>
          <w:rFonts w:hint="eastAsia"/>
        </w:rPr>
        <w:br/>
      </w:r>
      <w:r>
        <w:rPr>
          <w:rFonts w:hint="eastAsia"/>
        </w:rPr>
        <w:t>　　第一节 电竞外设行业环境分析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电竞外设行业相关政策、法规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电竞外设行业技术发展现状及趋势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当前我国电竞外设技术发展现状</w:t>
      </w:r>
      <w:r>
        <w:rPr>
          <w:rFonts w:hint="eastAsia"/>
        </w:rPr>
        <w:br/>
      </w:r>
      <w:r>
        <w:rPr>
          <w:rFonts w:hint="eastAsia"/>
        </w:rPr>
        <w:t>　　第二节 中外电竞外设技术差距及产生差距的主要原因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提高我国电竞外设技术的对策</w:t>
      </w:r>
      <w:r>
        <w:rPr>
          <w:rFonts w:hint="eastAsia"/>
        </w:rPr>
        <w:br/>
      </w:r>
      <w:r>
        <w:rPr>
          <w:rFonts w:hint="eastAsia"/>
        </w:rPr>
        <w:t>　　第四节 我国电竞外设产品研发、设计发展趋势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中国电竞外设市场发展调研</w:t>
      </w:r>
      <w:r>
        <w:rPr>
          <w:rFonts w:hint="eastAsia"/>
        </w:rPr>
        <w:br/>
      </w:r>
      <w:r>
        <w:rPr>
          <w:rFonts w:hint="eastAsia"/>
        </w:rPr>
        <w:t>　　第一节 电竞外设市场现状分析及预测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一、2018-2023年中国电竞外设市场规模分析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二、2024-2030年中国电竞外设市场规模预测</w:t>
      </w:r>
      <w:r>
        <w:rPr>
          <w:rFonts w:hint="eastAsia"/>
        </w:rPr>
        <w:br/>
      </w:r>
      <w:r>
        <w:rPr>
          <w:rFonts w:hint="eastAsia"/>
        </w:rPr>
        <w:t>　　第二节 电竞外设行业产能分析及预测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一、2018-2023年中国电竞外设行业产能分析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二、2024-2030年中国电竞外设行业产能预测</w:t>
      </w:r>
      <w:r>
        <w:rPr>
          <w:rFonts w:hint="eastAsia"/>
        </w:rPr>
        <w:br/>
      </w:r>
      <w:r>
        <w:rPr>
          <w:rFonts w:hint="eastAsia"/>
        </w:rPr>
        <w:t>　　第三节 电竞外设行业产量分析及预测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一、2018-2023年中国电竞外设行业产量分析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二、2024-2030年中国电竞外设行业产量预测</w:t>
      </w:r>
      <w:r>
        <w:rPr>
          <w:rFonts w:hint="eastAsia"/>
        </w:rPr>
        <w:br/>
      </w:r>
      <w:r>
        <w:rPr>
          <w:rFonts w:hint="eastAsia"/>
        </w:rPr>
        <w:t>　　第四节 电竞外设市场需求分析及预测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一、2018-2023年中国电竞外设市场需求分析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二、2024-2030年中国电竞外设市场需求预测</w:t>
      </w:r>
      <w:r>
        <w:rPr>
          <w:rFonts w:hint="eastAsia"/>
        </w:rPr>
        <w:br/>
      </w:r>
      <w:r>
        <w:rPr>
          <w:rFonts w:hint="eastAsia"/>
        </w:rPr>
        <w:t>　　第五节 电竞外设进出口数据分析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一、2018-2023年中国电竞外设进出口数据分析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二、2024-2030年国内电竞外设进出口情况预测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2018-2023年中国电竞外设行业总体发展状况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中国电竞外设行业规模情况分析</w:t>
      </w:r>
      <w:r>
        <w:rPr>
          <w:rFonts w:hint="eastAsia"/>
        </w:rPr>
        <w:br/>
      </w:r>
      <w:r>
        <w:rPr>
          <w:rFonts w:hint="eastAsia"/>
        </w:rPr>
        <w:t>　　　　一、电竞外设行业单位规模情况分析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二、电竞外设行业人员规模状况分析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三、电竞外设行业资产规模状况分析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四、电竞外设行业市场规模状况分析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五、电竞外设行业敏感性分析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中国电竞外设行业财务能力分析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一、电竞外设行业盈利能力分析</w:t>
      </w:r>
      <w:r>
        <w:rPr>
          <w:rFonts w:hint="eastAsia"/>
        </w:rPr>
        <w:br/>
      </w:r>
      <w:r>
        <w:rPr>
          <w:rFonts w:hint="eastAsia"/>
        </w:rPr>
        <w:t>　　　　二、电竞外设行业偿债能力分析</w:t>
      </w:r>
      <w:r>
        <w:rPr>
          <w:rFonts w:hint="eastAsia"/>
        </w:rPr>
        <w:br/>
      </w:r>
      <w:r>
        <w:rPr>
          <w:rFonts w:hint="eastAsia"/>
        </w:rPr>
        <w:t>　　　　三、电竞外设行业营运能力分析</w:t>
      </w:r>
      <w:r>
        <w:rPr>
          <w:rFonts w:hint="eastAsia"/>
        </w:rPr>
        <w:br/>
      </w:r>
      <w:r>
        <w:rPr>
          <w:rFonts w:hint="eastAsia"/>
        </w:rPr>
        <w:t>　　　　四、电竞外设行业发展能力分析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中国电竞外设行业重点区域发展分析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一、中国电竞外设行业重点区域市场结构变化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二、重点地区（一）电竞外设行业发展分析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三、重点地区（二）电竞外设行业发展分析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四、重点地区（三）电竞外设行业发展分析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五、重点地区（四）电竞外设行业发展分析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六、重点地区（五）电竞外设行业发展分析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电竞外设行业产品价格分析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三、主要电竞外设品牌产品价位分析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五、价格在电竞外设行业竞争中的重要性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2023年中国电竞外设行业上下游行业发展分析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电竞外设上游行业分析</w:t>
      </w:r>
      <w:r>
        <w:rPr>
          <w:rFonts w:hint="eastAsia"/>
        </w:rPr>
        <w:br/>
      </w:r>
      <w:r>
        <w:rPr>
          <w:rFonts w:hint="eastAsia"/>
        </w:rPr>
        <w:t>　　　　一、电竞外设产品成本构成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四、上游供给对电竞外设行业的影响</w:t>
      </w:r>
      <w:r>
        <w:rPr>
          <w:rFonts w:hint="eastAsia"/>
        </w:rPr>
        <w:br/>
      </w:r>
      <w:r>
        <w:rPr>
          <w:rFonts w:hint="eastAsia"/>
        </w:rPr>
        <w:t>　　第二节 电竞外设下游行业分析</w:t>
      </w:r>
      <w:r>
        <w:rPr>
          <w:rFonts w:hint="eastAsia"/>
        </w:rPr>
        <w:br/>
      </w:r>
      <w:r>
        <w:rPr>
          <w:rFonts w:hint="eastAsia"/>
        </w:rPr>
        <w:t>　　　　一、电竞外设下游行业分布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四、下游需求对电竞外设行业的影响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电竞外设行业重点企业发展调研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电竞外设重点企业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电竞外设重点企业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电竞外设重点企业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电竞外设重点企业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电竞外设重点企业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电竞外设重点企业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2023年中国电竞外设产业市场竞争格局分析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2023年中国电竞外设产业竞争现状分析</w:t>
      </w:r>
      <w:r>
        <w:rPr>
          <w:rFonts w:hint="eastAsia"/>
        </w:rPr>
        <w:br/>
      </w:r>
      <w:r>
        <w:rPr>
          <w:rFonts w:hint="eastAsia"/>
        </w:rPr>
        <w:t>　　　　一、电竞外设竞争力分析</w:t>
      </w:r>
      <w:r>
        <w:rPr>
          <w:rFonts w:hint="eastAsia"/>
        </w:rPr>
        <w:br/>
      </w:r>
      <w:r>
        <w:rPr>
          <w:rFonts w:hint="eastAsia"/>
        </w:rPr>
        <w:t>　　　　二、电竞外设技术竞争分析</w:t>
      </w:r>
      <w:r>
        <w:rPr>
          <w:rFonts w:hint="eastAsia"/>
        </w:rPr>
        <w:br/>
      </w:r>
      <w:r>
        <w:rPr>
          <w:rFonts w:hint="eastAsia"/>
        </w:rPr>
        <w:t>　　　　三、电竞外设价格竞争分析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2023年中国电竞外设产业集中度分析</w:t>
      </w:r>
      <w:r>
        <w:rPr>
          <w:rFonts w:hint="eastAsia"/>
        </w:rPr>
        <w:br/>
      </w:r>
      <w:r>
        <w:rPr>
          <w:rFonts w:hint="eastAsia"/>
        </w:rPr>
        <w:t>　　　　一、电竞外设市场集中度分析</w:t>
      </w:r>
      <w:r>
        <w:rPr>
          <w:rFonts w:hint="eastAsia"/>
        </w:rPr>
        <w:br/>
      </w:r>
      <w:r>
        <w:rPr>
          <w:rFonts w:hint="eastAsia"/>
        </w:rPr>
        <w:t>　　　　二、电竞外设企业集中度分析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2024-2030年提高电竞外设企业竞争力的策略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电竞外设行业投资风险预警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2023年影响电竞外设行业发展的主要因素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一、影响电竞外设行业运行的有利因素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二、影响电竞外设行业运行的稳定因素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三、影响电竞外设行业运行的不利因素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四、我国电竞外设行业发展面临的挑战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五、我国电竞外设行业发展面临的机遇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对电竞外设行业投资风险预警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一、2024-2030年电竞外设行业市场风险及控制策略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二、2024-2030年电竞外设行业政策风险及控制策略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三、2024-2030年电竞外设行业经营风险及控制策略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四、2024-2030年电竞外设同业竞争风险及控制策略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五、2024-2030年电竞外设行业其他风险及控制策略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电竞外设行业发展趋势与投资规划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2024-2030年电竞外设市场发展潜力分析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2024-2030年电竞外设行业发展趋势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2024-2030年电竞外设行业投资前景研究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[⋅中智⋅林⋅]对我国电竞外设品牌的战略思考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二、电竞外设实施品牌战略的意义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三、电竞外设企业品牌的现状分析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四、我国电竞外设企业的品牌战略</w:t>
      </w:r>
      <w:r>
        <w:rPr>
          <w:rFonts w:hint="eastAsia"/>
        </w:rPr>
        <w:br/>
      </w:r>
      <w:r>
        <w:rPr>
          <w:rFonts w:hint="eastAsia"/>
        </w:rPr>
        <w:t>　　　　五、电竞外设品牌战略管理的策略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2018-2023年中国电竞外设市场规模及增长情况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2018-2023年中国电竞外设行业产量及增长趋势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2024-2030年中国电竞外设行业产量预测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2018-2023年中国电竞外设行业市场需求及增长情况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2024-2030年中国电竞外设行业市场需求预测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2018-2023年中国电竞外设行业利润及增长情况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**地区电竞外设市场规模及增长情况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**地区电竞外设行业市场需求情况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**地区电竞外设行业市场需求情况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2018-2023年中国电竞外设行业出口情况分析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2018-2023年中国电竞外设行业产品市场价格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2024-2030年中国电竞外设行业产品市场价格走势预测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电竞外设重点企业经营情况分析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电竞外设重点企业经营情况分析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2024-2030年中国电竞外设市场规模预测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2024-2030年中国电竞外设行业利润预测</w:t>
      </w:r>
      <w:r>
        <w:rPr>
          <w:rFonts w:hint="eastAsia"/>
        </w:rPr>
        <w:br/>
      </w:r>
      <w:r>
        <w:rPr>
          <w:rFonts w:hint="eastAsia"/>
        </w:rPr>
        <w:t>　　图表 2024年电竞外设行业壁垒</w:t>
      </w:r>
      <w:r>
        <w:rPr>
          <w:rFonts w:hint="eastAsia"/>
        </w:rPr>
        <w:br/>
      </w:r>
      <w:r>
        <w:rPr>
          <w:rFonts w:hint="eastAsia"/>
        </w:rPr>
        <w:t>　　图表 2024年电竞外设市场前景分析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2024-2030年中国电竞外设市场需求预测</w:t>
      </w:r>
      <w:r>
        <w:rPr>
          <w:rFonts w:hint="eastAsia"/>
        </w:rPr>
        <w:br/>
      </w:r>
      <w:r>
        <w:rPr>
          <w:rFonts w:hint="eastAsia"/>
        </w:rPr>
        <w:t>　　图表 2024年电竞外设发展趋势预测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c1f6e9a9a431f" w:history="1">
        <w:r>
          <w:rPr>
            <w:rStyle w:val="Hyperlink"/>
          </w:rPr>
          <w:t>2024-2030年中国电竞外设行业发展调研与市场前景报告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c1f6e9a9a431f" w:history="1">
        <w:r>
          <w:rPr>
            <w:rStyle w:val="Hyperlink"/>
          </w:rPr>
          <w:t>https://www.20087.com/2/32/DianJingWaiSheFaZhanQianJing.html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5b1e9e2a74984" w:history="1">
      <w:r>
        <w:rPr>
          <w:rStyle w:val="Hyperlink"/>
        </w:rPr>
        <w:t>2024-2030年中国电竞外设行业发展调研与市场前景报告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JingWaiSheFaZhanQianJing.html" TargetMode="External" Id="R662c1f6e9a9a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JingWaiSheFaZhanQianJing.html" TargetMode="External" Id="R9035b1e9e2a7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2024-02-16T08:09:55Z</dcterms:created>
  <dcterms:modified xsi:type="dcterms:W3CDTF">2024-02-16T09:09:55Z</dcterms:modified>
  <dc:subject>2024-2030年中国电竞外设行业发展调研与市场前景报告</dc:subject>
  <dc:title>2024-2030年中国电竞外设行业发展调研与市场前景报告</dc:title>
  <cp:keywords>2024-2030年中国电竞外设行业发展调研与市场前景报告</cp:keywords>
  <dc:description>2024-2030年中国电竞外设行业发展调研与市场前景报告</dc:description>
</cp:coreProperties>
</file>