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6e59f6b384177" w:history="1">
              <w:r>
                <w:rPr>
                  <w:rStyle w:val="Hyperlink"/>
                </w:rPr>
                <w:t>2024-2030年中国皮具行业发展现状调研与市场前景预测报告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6e59f6b384177" w:history="1">
              <w:r>
                <w:rPr>
                  <w:rStyle w:val="Hyperlink"/>
                </w:rPr>
                <w:t>2024-2030年中国皮具行业发展现状调研与市场前景预测报告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6e59f6b384177" w:history="1">
                <w:r>
                  <w:rPr>
                    <w:rStyle w:val="Hyperlink"/>
                  </w:rPr>
                  <w:t>https://www.20087.com/9/62/PiJuHangYeXianZhuangYuFaZhanQian.html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行业作为传统手工艺与现代时尚设计的结合体，近年来经历了从奢侈品定位向更广泛市场覆盖的转变。随着消费者对个性化和品质生活的追求，定制化和手工皮具市场逐渐兴起，而环保和可持续性成为行业发展的新趋势。皮革来源的可持续性，以及减少生产过程中的环境影响，成为了消费者和品牌共同关心的议题。同时，科技面料和人造皮革的出现，为行业提供了更多元的材料选择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皮具行业将更加注重环保材料的使用和创新设计。环保材料方面，行业将探索更多生物基或可回收材料，如蘑菇皮革、苹果皮革等，减少对动物皮革的依赖，同时降低环境负担。创新设计方面，通过结合科技元素，如智能穿戴技术，开发具有功能性的皮具产品，如可充电钱包、智能手袋等，以满足现代消费者对时尚与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6e59f6b384177" w:history="1">
        <w:r>
          <w:rPr>
            <w:rStyle w:val="Hyperlink"/>
          </w:rPr>
          <w:t>2024-2030年中国皮具行业发展现状调研与市场前景预测报告</w:t>
        </w:r>
      </w:hyperlink>
      <w:r>
        <w:rPr>
          <w:rFonts w:hint="eastAsia"/>
        </w:rPr>
        <w:t>》对皮具行业相关因素进行具体调查、研究、分析，洞察皮具行业今后的发展方向、皮具行业竞争格局的演变趋势以及皮具技术标准、皮具市场规模、皮具行业潜在问题与皮具行业发展的症结所在，评估皮具行业投资价值、皮具效果效益程度，提出建设性意见建议，为皮具行业投资决策者和皮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中国皮具行业概述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二、全球经济危机对皮具行业的影响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三、中国扩大内需保增长的四项实施措施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2024年中国皮具市场竞争力与市场竞争格局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皮具中国营销模式分析</w:t>
      </w:r>
      <w:r>
        <w:rPr>
          <w:rFonts w:hint="eastAsia"/>
        </w:rPr>
        <w:br/>
      </w:r>
      <w:r>
        <w:rPr>
          <w:rFonts w:hint="eastAsia"/>
        </w:rPr>
        <w:t>　　第二节 皮具主要销售渠道分析</w:t>
      </w:r>
      <w:r>
        <w:rPr>
          <w:rFonts w:hint="eastAsia"/>
        </w:rPr>
        <w:br/>
      </w:r>
      <w:r>
        <w:rPr>
          <w:rFonts w:hint="eastAsia"/>
        </w:rPr>
        <w:t>　　第三节 皮具行业广告与促销方式分析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七匹狼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杉杉股份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广州老人头皮具有限公司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行业发展机会及策略</w:t>
      </w:r>
      <w:r>
        <w:rPr>
          <w:rFonts w:hint="eastAsia"/>
        </w:rPr>
        <w:br/>
      </w:r>
      <w:r>
        <w:rPr>
          <w:rFonts w:hint="eastAsia"/>
        </w:rPr>
        <w:t>　　　　一、总体发展机会</w:t>
      </w:r>
      <w:r>
        <w:rPr>
          <w:rFonts w:hint="eastAsia"/>
        </w:rPr>
        <w:br/>
      </w:r>
      <w:r>
        <w:rPr>
          <w:rFonts w:hint="eastAsia"/>
        </w:rPr>
        <w:t>　　　　二、行业消费机会趋势分析</w:t>
      </w:r>
      <w:r>
        <w:rPr>
          <w:rFonts w:hint="eastAsia"/>
        </w:rPr>
        <w:br/>
      </w:r>
      <w:r>
        <w:rPr>
          <w:rFonts w:hint="eastAsia"/>
        </w:rPr>
        <w:t>　　　　三、行业市场机会</w:t>
      </w:r>
      <w:r>
        <w:rPr>
          <w:rFonts w:hint="eastAsia"/>
        </w:rPr>
        <w:br/>
      </w:r>
      <w:r>
        <w:rPr>
          <w:rFonts w:hint="eastAsia"/>
        </w:rPr>
        <w:t>　　　　四、皮具行业企业应对策略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皮具行业进出口分析</w:t>
      </w:r>
      <w:r>
        <w:rPr>
          <w:rFonts w:hint="eastAsia"/>
        </w:rPr>
        <w:br/>
      </w:r>
      <w:r>
        <w:rPr>
          <w:rFonts w:hint="eastAsia"/>
        </w:rPr>
        <w:t>　　第一节 国内产品2019-2024年出口数据分析</w:t>
      </w:r>
      <w:r>
        <w:rPr>
          <w:rFonts w:hint="eastAsia"/>
        </w:rPr>
        <w:br/>
      </w:r>
      <w:r>
        <w:rPr>
          <w:rFonts w:hint="eastAsia"/>
        </w:rPr>
        <w:t>　　第二节 国内产品2019-2024年进口数据分析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皮具行业发展趋势分析</w:t>
      </w:r>
      <w:r>
        <w:rPr>
          <w:rFonts w:hint="eastAsia"/>
        </w:rPr>
        <w:br/>
      </w:r>
      <w:r>
        <w:rPr>
          <w:rFonts w:hint="eastAsia"/>
        </w:rPr>
        <w:t>　　第一节 皮具行业发展趋势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2024-2030年皮具行业运行能力预测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一、2024-2030年皮具行业总资产预测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二、2024-2030年皮具行业工业总产值预测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三、2024-2030年皮具行业产品销售收入预测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四、2024-2030年皮具行业利润总额预测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皮具的产业链结构图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2019-2024年中国皮具行业市场规模变化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2019-2024年中国皮具行业市场投资变化</w:t>
      </w:r>
      <w:r>
        <w:rPr>
          <w:rFonts w:hint="eastAsia"/>
        </w:rPr>
        <w:br/>
      </w:r>
      <w:r>
        <w:rPr>
          <w:rFonts w:hint="eastAsia"/>
        </w:rPr>
        <w:t>　　图表 2019-2024年中国皮具行业利税变化</w:t>
      </w:r>
      <w:r>
        <w:rPr>
          <w:rFonts w:hint="eastAsia"/>
        </w:rPr>
        <w:br/>
      </w:r>
      <w:r>
        <w:rPr>
          <w:rFonts w:hint="eastAsia"/>
        </w:rPr>
        <w:t>　　图表 皮具的产业环境“波特五力”分析模型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中国皮具生产厂家主要经营模式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2024-2030年中国皮具出口额占产值的份额及预测</w:t>
      </w:r>
      <w:r>
        <w:rPr>
          <w:rFonts w:hint="eastAsia"/>
        </w:rPr>
        <w:br/>
      </w:r>
      <w:r>
        <w:rPr>
          <w:rFonts w:hint="eastAsia"/>
        </w:rPr>
        <w:t>　　图表 2024年各主体中国的皮具销售份额</w:t>
      </w:r>
      <w:r>
        <w:rPr>
          <w:rFonts w:hint="eastAsia"/>
        </w:rPr>
        <w:br/>
      </w:r>
      <w:r>
        <w:rPr>
          <w:rFonts w:hint="eastAsia"/>
        </w:rPr>
        <w:t>　　图表 皮具促销方式</w:t>
      </w:r>
      <w:r>
        <w:rPr>
          <w:rFonts w:hint="eastAsia"/>
        </w:rPr>
        <w:br/>
      </w:r>
      <w:r>
        <w:rPr>
          <w:rFonts w:hint="eastAsia"/>
        </w:rPr>
        <w:t>　　图表 皮具生产企业定价目标选择</w:t>
      </w:r>
      <w:r>
        <w:rPr>
          <w:rFonts w:hint="eastAsia"/>
        </w:rPr>
        <w:br/>
      </w:r>
      <w:r>
        <w:rPr>
          <w:rFonts w:hint="eastAsia"/>
        </w:rPr>
        <w:t>　　图表 皮具企业对付竞争者降价的程序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皮具行业销售渠道控制五力模型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2024年七匹狼主要产品与服务销售收入（万）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2024年七匹狼实现主营收入</w:t>
      </w:r>
      <w:r>
        <w:rPr>
          <w:rFonts w:hint="eastAsia"/>
        </w:rPr>
        <w:br/>
      </w:r>
      <w:r>
        <w:rPr>
          <w:rFonts w:hint="eastAsia"/>
        </w:rPr>
        <w:t>　　图表 2024年七匹狼实现净利润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6e59f6b384177" w:history="1">
        <w:r>
          <w:rPr>
            <w:rStyle w:val="Hyperlink"/>
          </w:rPr>
          <w:t>2024-2030年中国皮具行业发展现状调研与市场前景预测报告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6e59f6b384177" w:history="1">
        <w:r>
          <w:rPr>
            <w:rStyle w:val="Hyperlink"/>
          </w:rPr>
          <w:t>https://www.20087.com/9/62/PiJuHangYeXianZhuangYuFaZhanQian.html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4f819e6f4df4" w:history="1">
      <w:r>
        <w:rPr>
          <w:rStyle w:val="Hyperlink"/>
        </w:rPr>
        <w:t>2024-2030年中国皮具行业发展现状调研与市场前景预测报告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PiJuHangYeXianZhuangYuFaZhanQian.html" TargetMode="External" Id="R9896e59f6b38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PiJuHangYeXianZhuangYuFaZhanQian.html" TargetMode="External" Id="Ref7c4f819e6f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2024-05-02T08:25:00Z</dcterms:created>
  <dcterms:modified xsi:type="dcterms:W3CDTF">2024-05-02T09:25:00Z</dcterms:modified>
  <dc:subject>2024-2030年中国皮具行业发展现状调研与市场前景预测报告</dc:subject>
  <dc:title>2024-2030年中国皮具行业发展现状调研与市场前景预测报告</dc:title>
  <cp:keywords>2024-2030年中国皮具行业发展现状调研与市场前景预测报告</cp:keywords>
  <dc:description>2024-2030年中国皮具行业发展现状调研与市场前景预测报告</dc:description>
</cp:coreProperties>
</file>