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c253f5a704bc8" w:history="1">
              <w:r>
                <w:rPr>
                  <w:rStyle w:val="Hyperlink"/>
                </w:rPr>
                <w:t>全球与中国书法用品行业研究及发展前景分析报告（2026-2032年）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c253f5a704bc8" w:history="1">
              <w:r>
                <w:rPr>
                  <w:rStyle w:val="Hyperlink"/>
                </w:rPr>
                <w:t>全球与中国书法用品行业研究及发展前景分析报告（2026-2032年）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c253f5a704bc8" w:history="1">
                <w:r>
                  <w:rPr>
                    <w:rStyle w:val="Hyperlink"/>
                  </w:rPr>
                  <w:t>https://www.20087.com/6/23/ShuFaYongPinShiChangQianJingYuCe.html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用品涵盖毛笔、墨锭/墨汁、宣纸、砚台及文房辅助工具，既是传统文化载体，也是当代艺术创作与美育教育的重要媒介。当前市场呈现两极分化：高端手工制品（如湖笔、徽墨、红星宣纸）强调非遗工艺与收藏价值，而大众消费级产品则聚焦学生练习用具的性价比与便捷性（如免研墨汁、练习水写布）。在“书法进课堂”政策与国潮文化复兴推动下，兼具实用性与美学设计的文创套装获得年轻群体青睐。然而，传统原材料（如青檀皮、松烟）资源稀缺，手工制作周期长，导致优质产品供给有限；同时，低价机制品普遍存在笔毫易散、墨色灰暗、纸张洇墨等问题，影响初学者体验。</w:t>
      </w:r>
      <w:r>
        <w:rPr>
          <w:rFonts w:hint="eastAsia"/>
        </w:rPr>
        <w:br/>
      </w:r>
      <w:r>
        <w:rPr>
          <w:rFonts w:hint="eastAsia"/>
        </w:rPr>
        <w:t>　　未来，书法用品将向材料创新、教育融合与数字交互方向发展。市场调研网认为，未来毛笔可能采用仿生纤维混合动物毫，兼顾弹性与耐用性；植物基环保墨汁将替代含重金属传统配方。智能宣纸嵌入导电纤维，可连接APP实时反馈运笔力度与结构，辅助教学。在体验层面，AR技术可让使用者通过手机扫描作品，观看名家书写过程复现。此外，模块化文房套装支持按需组合（如旅行便携版、创作专业版），提升使用灵活性。长远看，书法用品将从“静态工具”转型为“文化传承交互界面”，在STEAM教育与数字人文领域开辟新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6c253f5a704bc8" w:history="1">
        <w:r>
          <w:rPr>
            <w:rStyle w:val="Hyperlink"/>
          </w:rPr>
          <w:t>全球与中国书法用品行业研究及发展前景分析报告（2026-2032年）</w:t>
        </w:r>
      </w:hyperlink>
      <w:r>
        <w:rPr>
          <w:rFonts w:hint="eastAsia"/>
        </w:rPr>
        <w:t>》，2025年书法用品行业市场规模达 亿元，预计2032年市场规模将达 亿元，期间年均复合增长率（CAGR）达 %。报告基于多年行业研究积累，结合书法用品市场发展现状，依托行业权威数据资源和长期市场监测数据库，对书法用品市场规模、技术现状及未来方向进行了全面分析。报告梳理了书法用品行业竞争格局，重点评估了主要企业的市场表现及品牌影响力，并通过SWOT分析揭示了书法用品行业机遇与潜在风险。同时，报告对书法用品市场前景和发展趋势进行了科学预测，为投资者提供了投资价值判断和策略建议，助力把握书法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按产品类型细分，全球书法用品市场规模2021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毛笔</w:t>
      </w:r>
      <w:r>
        <w:rPr>
          <w:rFonts w:hint="eastAsia"/>
        </w:rPr>
        <w:br/>
      </w:r>
      <w:r>
        <w:rPr>
          <w:rFonts w:hint="eastAsia"/>
        </w:rPr>
        <w:t>　　　　1.3.3 钢笔</w:t>
      </w:r>
      <w:r>
        <w:rPr>
          <w:rFonts w:hint="eastAsia"/>
        </w:rPr>
        <w:br/>
      </w:r>
      <w:r>
        <w:rPr>
          <w:rFonts w:hint="eastAsia"/>
        </w:rPr>
        <w:t>　　　　1.3.4 墨</w:t>
      </w:r>
      <w:r>
        <w:rPr>
          <w:rFonts w:hint="eastAsia"/>
        </w:rPr>
        <w:br/>
      </w:r>
      <w:r>
        <w:rPr>
          <w:rFonts w:hint="eastAsia"/>
        </w:rPr>
        <w:t>　　　　1.3.5 书法纸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按应用细分，全球书法用品市场规模2021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文具店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书法用品行业发展总体概况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书法用品行业发展主要特点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书法用品行业发展影响因素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书法用品有利因素</w:t>
      </w:r>
      <w:r>
        <w:rPr>
          <w:rFonts w:hint="eastAsia"/>
        </w:rPr>
        <w:br/>
      </w:r>
      <w:r>
        <w:rPr>
          <w:rFonts w:hint="eastAsia"/>
        </w:rPr>
        <w:t>　　　　1.5.3 .2 书法用品不利因素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全球市场，近三年书法用品主要企业占有率及排名（按销量）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书法用品主要企业在国际市场占有率（按销量，2023-2026）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2025年书法用品主要企业在国际市场排名（按销量）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全球市场主要企业书法用品销量（2023-2026）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全球市场，近三年书法用品主要企业占有率及排名（按收入）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书法用品主要企业在国际市场占有率（按收入，2023-2026）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2025年书法用品主要企业在国际市场排名（按收入）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全球市场主要企业书法用品销售收入（2023-2026）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全球市场主要企业书法用品销售价格（2023-2026）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中国市场，近三年书法用品主要企业占有率及排名（按销量）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书法用品主要企业在中国市场占有率（按销量，2023-2026）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2025年书法用品主要企业在中国市场排名（按销量）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中国市场主要企业书法用品销量（2023-2026）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中国市场，近三年书法用品主要企业占有率及排名（按收入）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书法用品主要企业在中国市场占有率（按收入，2023-2026）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2025年书法用品主要企业在中国市场排名（按收入）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中国市场主要企业书法用品销售收入（2023-2026）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全球主要厂商书法用品总部及产地分布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全球主要厂商成立时间及书法用品商业化日期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全球主要厂商书法用品产品类型及应用</w:t>
      </w:r>
      <w:r>
        <w:rPr>
          <w:rFonts w:hint="eastAsia"/>
        </w:rPr>
        <w:br/>
      </w:r>
      <w:r>
        <w:rPr>
          <w:rFonts w:hint="eastAsia"/>
        </w:rPr>
        <w:t>　　2.9 书法用品行业集中度、竞争程度分析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书法用品行业集中度分析：2025年全球Top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全球书法用品第一梯队、第二梯队和第三梯队生产商（品牌）及市场份额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全球书法用品总体规模分析</w:t>
      </w:r>
      <w:r>
        <w:rPr>
          <w:rFonts w:hint="eastAsia"/>
        </w:rPr>
        <w:br/>
      </w:r>
      <w:r>
        <w:rPr>
          <w:rFonts w:hint="eastAsia"/>
        </w:rPr>
        <w:t>　　3.1 全球书法用品供需现状及预测（2021-2032）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全球书法用品产能、产量、产能利用率及发展趋势（2021-2032）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全球书法用品产量、需求量及发展趋势（2021-2032）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全球主要地区书法用品产量及发展趋势（2021-2032）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全球主要地区书法用品产量（2021-2026）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全球主要地区书法用品产量（2027-2032）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全球主要地区书法用品产量市场份额（2021-2032）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中国书法用品供需现状及预测（2021-2032）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中国书法用品产能、产量、产能利用率及发展趋势（2021-2032）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中国书法用品产量、市场需求量及发展趋势（2021-2032）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中国市场书法用品进出口（2021-2032）</w:t>
      </w:r>
      <w:r>
        <w:rPr>
          <w:rFonts w:hint="eastAsia"/>
        </w:rPr>
        <w:br/>
      </w:r>
      <w:r>
        <w:rPr>
          <w:rFonts w:hint="eastAsia"/>
        </w:rPr>
        <w:t>　　3.4 全球书法用品销量及销售额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全球市场书法用品销售额（2021-2032）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全球市场书法用品销量（2021-2032）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全球市场书法用品价格趋势（2021-2032）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全球书法用品主要地区分析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全球主要地区书法用品市场规模分析：2021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全球主要地区书法用品销售收入及市场份额（2021-2026）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全球主要地区书法用品销售收入预测（2027-2032）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全球主要地区书法用品销量分析：2021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全球主要地区书法用品销量及市场份额（2021-2026）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全球主要地区书法用品销量及市场份额预测（2027-2032）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北美市场书法用品销量、收入及增长率（2021-2032）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欧洲市场书法用品销量、收入及增长率（2021-2032）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中国市场书法用品销量、收入及增长率（2021-2032）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日本市场书法用品销量、收入及增长率（2021-2032）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东南亚市场书法用品销量、收入及增长率（2021-2032）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印度市场书法用品销量、收入及增长率（2021-2032）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南美市场书法用品销量、收入及增长率（2021-2032）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中东市场书法用品销量、收入及增长率（2021-2032）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不同产品类型书法用品分析</w:t>
      </w:r>
      <w:r>
        <w:rPr>
          <w:rFonts w:hint="eastAsia"/>
        </w:rPr>
        <w:br/>
      </w:r>
      <w:r>
        <w:rPr>
          <w:rFonts w:hint="eastAsia"/>
        </w:rPr>
        <w:t>　　6.1 全球不同产品类型书法用品销量（2021-2032）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全球不同产品类型书法用品销量及市场份额（2021-2026）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全球不同产品类型书法用品销量预测（2027-2032）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全球不同产品类型书法用品收入（2021-2032）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全球不同产品类型书法用品收入及市场份额（2021-2026）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全球不同产品类型书法用品收入预测（2027-2032）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全球不同产品类型书法用品价格走势（2021-2032）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中国不同产品类型书法用品销量（2021-2032）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中国不同产品类型书法用品销量及市场份额（2021-2026）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中国不同产品类型书法用品销量预测（2027-2032）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中国不同产品类型书法用品收入（2021-2032）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中国不同产品类型书法用品收入及市场份额（2021-2026）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中国不同产品类型书法用品收入预测（2027-2032）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不同应用书法用品分析</w:t>
      </w:r>
      <w:r>
        <w:rPr>
          <w:rFonts w:hint="eastAsia"/>
        </w:rPr>
        <w:br/>
      </w:r>
      <w:r>
        <w:rPr>
          <w:rFonts w:hint="eastAsia"/>
        </w:rPr>
        <w:t>　　7.1 全球不同应用书法用品销量（2021-2032）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全球不同应用书法用品销量及市场份额（2021-2026）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全球不同应用书法用品销量预测（2027-2032）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全球不同应用书法用品收入（2021-2032）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全球不同应用书法用品收入及市场份额（2021-2026）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全球不同应用书法用品收入预测（2027-2032）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全球不同应用书法用品价格走势（2021-2032）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中国不同应用书法用品销量（2021-2032）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中国不同应用书法用品销量及市场份额（2021-2026）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中国不同应用书法用品销量预测（2027-2032）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中国不同应用书法用品收入（2021-2032）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中国不同应用书法用品收入及市场份额（2021-2026）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中国不同应用书法用品收入预测（2027-2032）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书法用品行业发展趋势</w:t>
      </w:r>
      <w:r>
        <w:rPr>
          <w:rFonts w:hint="eastAsia"/>
        </w:rPr>
        <w:br/>
      </w:r>
      <w:r>
        <w:rPr>
          <w:rFonts w:hint="eastAsia"/>
        </w:rPr>
        <w:t>　　8.2 书法用品行业主要驱动因素</w:t>
      </w:r>
      <w:r>
        <w:rPr>
          <w:rFonts w:hint="eastAsia"/>
        </w:rPr>
        <w:br/>
      </w:r>
      <w:r>
        <w:rPr>
          <w:rFonts w:hint="eastAsia"/>
        </w:rPr>
        <w:t>　　8.3 书法用品中国企业SWOT分析</w:t>
      </w:r>
      <w:r>
        <w:rPr>
          <w:rFonts w:hint="eastAsia"/>
        </w:rPr>
        <w:br/>
      </w:r>
      <w:r>
        <w:rPr>
          <w:rFonts w:hint="eastAsia"/>
        </w:rPr>
        <w:t>　　8.4 中国书法用品行业政策环境分析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书法用品行业产业链简介</w:t>
      </w:r>
      <w:r>
        <w:rPr>
          <w:rFonts w:hint="eastAsia"/>
        </w:rPr>
        <w:br/>
      </w:r>
      <w:r>
        <w:rPr>
          <w:rFonts w:hint="eastAsia"/>
        </w:rPr>
        <w:t>　　　　9.1.1 书法用品行业供应链分析</w:t>
      </w:r>
      <w:r>
        <w:rPr>
          <w:rFonts w:hint="eastAsia"/>
        </w:rPr>
        <w:br/>
      </w:r>
      <w:r>
        <w:rPr>
          <w:rFonts w:hint="eastAsia"/>
        </w:rPr>
        <w:t>　　　　9.1.2 书法用品主要原料及供应情况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书法用品行业采购模式</w:t>
      </w:r>
      <w:r>
        <w:rPr>
          <w:rFonts w:hint="eastAsia"/>
        </w:rPr>
        <w:br/>
      </w:r>
      <w:r>
        <w:rPr>
          <w:rFonts w:hint="eastAsia"/>
        </w:rPr>
        <w:t>　　9.3 书法用品行业生产模式</w:t>
      </w:r>
      <w:r>
        <w:rPr>
          <w:rFonts w:hint="eastAsia"/>
        </w:rPr>
        <w:br/>
      </w:r>
      <w:r>
        <w:rPr>
          <w:rFonts w:hint="eastAsia"/>
        </w:rPr>
        <w:t>　　9.4 书法用品行业销售模式及销售渠道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按产品类型细分，全球书法用品市场规模2021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按应用细分，全球书法用品市场规模（CAGR）2021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书法用品行业发展主要特点</w:t>
      </w:r>
      <w:r>
        <w:rPr>
          <w:rFonts w:hint="eastAsia"/>
        </w:rPr>
        <w:br/>
      </w:r>
      <w:r>
        <w:rPr>
          <w:rFonts w:hint="eastAsia"/>
        </w:rPr>
        <w:t>　　表 4： 书法用品行业发展有利因素分析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书法用品行业发展不利因素分析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进入书法用品行业壁垒</w:t>
      </w:r>
      <w:r>
        <w:rPr>
          <w:rFonts w:hint="eastAsia"/>
        </w:rPr>
        <w:br/>
      </w:r>
      <w:r>
        <w:rPr>
          <w:rFonts w:hint="eastAsia"/>
        </w:rPr>
        <w:t>　　表 7： 书法用品主要企业在国际市场占有率（按销量，2023-2026）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2025年书法用品主要企业在国际市场排名（按销量）&amp;（千件）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全球市场主要企业书法用品销量（2023-2026）&amp;（千件）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书法用品主要企业在国际市场占有率（按收入，2023-2026）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2025年书法用品主要企业在国际市场排名（按收入）&amp;（万元）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全球市场主要企业书法用品销售收入（2023-2026）&amp;（万元）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全球市场主要企业书法用品销售价格（2023-2026）&amp;（元/件）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书法用品主要企业在中国市场占有率（按销量，2023-2026）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2025年书法用品主要企业在中国市场排名（按销量）&amp;（千件）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中国市场主要企业书法用品销量（2023-2026）&amp;（千件）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书法用品主要企业在中国市场占有率（按收入，2023-2026）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2025年书法用品主要企业在中国市场排名（按收入）&amp;（万元）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中国市场主要企业书法用品销售收入（2023-2026）&amp;（万元）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全球主要厂商书法用品总部及产地分布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全球主要厂商成立时间及书法用品商业化日期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全球主要厂商书法用品产品类型及应用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2025年全球书法用品主要厂商市场地位（第一梯队、第二梯队和第三梯队）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全球书法用品市场投资、并购等现状分析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全球主要地区书法用品产量增速（CAGR）：（2021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全球主要地区书法用品产量（2021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全球主要地区书法用品产量（2021-2026）&amp;（千件）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全球主要地区书法用品产量（2027-2032）&amp;（千件）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全球主要地区书法用品产量市场份额（2021-2026）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全球主要地区书法用品产量市场份额（2027-2032）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中国市场书法用品产量、销量、进出口（2021-2026）&amp;（千件）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中国市场书法用品产量、销量、进出口预测（2027-2032）&amp;（千件）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全球主要地区书法用品销售收入增速：（2021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全球主要地区书法用品销售收入（2021-2026）&amp;（万元）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全球主要地区书法用品销售收入市场份额（2021-2026）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全球主要地区书法用品收入（2027-2032）&amp;（万元）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全球主要地区书法用品收入市场份额（2027-2032）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全球主要地区书法用品销量（千件）：2021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全球主要地区书法用品销量（2021-2026）&amp;（千件）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全球主要地区书法用品销量（2027-2032）&amp;（千件）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全球主要地区书法用品销量份额（2027-2032）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书法用品生产基地、销售区域、竞争对手及市场地位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全球不同产品类型书法用品销量（2021-2026）&amp;（千件）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全球不同产品类型书法用品销量预测（2027-2032）&amp;（千件）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全球市场不同产品类型书法用品销量市场份额预测（2027-2032）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全球不同产品类型书法用品收入（2021-2026）&amp;（万元）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全球不同产品类型书法用品收入市场份额（2021-2026）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全球不同产品类型书法用品收入预测（2027-2032）&amp;（万元）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全球不同产品类型书法用品收入市场份额预测（2027-2032）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中国不同产品类型书法用品销量（2021-2026）&amp;（千件）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中国不同产品类型书法用品销量预测（2027-2032）&amp;（千件）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全球市场不同产品类型书法用品销量市场份额预测（2027-2032）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中国不同产品类型书法用品收入（2021-2026）&amp;（万元）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中国不同产品类型书法用品收入市场份额（2021-2026）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中国不同产品类型书法用品收入预测（2027-2032）&amp;（万元）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中国不同产品类型书法用品收入市场份额预测（2027-2032）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全球不同应用书法用品销量（2021-2026）&amp;（千件）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全球不同应用书法用品销量预测（2027-2032）&amp;（千件）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全球市场不同应用书法用品销量市场份额预测（2027-2032）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全球不同应用书法用品收入（2021-2026）&amp;（万元）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全球不同应用书法用品收入市场份额（2021-2026）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全球不同应用书法用品收入预测（2027-2032）&amp;（万元）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全球不同应用书法用品收入市场份额预测（2027-2032）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中国不同应用书法用品销量（2021-2026）&amp;（千件）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中国不同应用书法用品销量预测（2027-2032）&amp;（千件）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中国市场不同应用书法用品销量市场份额预测（2027-2032）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中国不同应用书法用品收入（2021-2026）&amp;（万元）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中国不同应用书法用品收入市场份额（2021-2026）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中国不同应用书法用品收入预测（2027-2032）&amp;（万元）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中国不同应用书法用品收入市场份额预测（2027-2032）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书法用品行业发展趋势</w:t>
      </w:r>
      <w:r>
        <w:rPr>
          <w:rFonts w:hint="eastAsia"/>
        </w:rPr>
        <w:br/>
      </w:r>
      <w:r>
        <w:rPr>
          <w:rFonts w:hint="eastAsia"/>
        </w:rPr>
        <w:t>　　表 186： 书法用品行业主要驱动因素</w:t>
      </w:r>
      <w:r>
        <w:rPr>
          <w:rFonts w:hint="eastAsia"/>
        </w:rPr>
        <w:br/>
      </w:r>
      <w:r>
        <w:rPr>
          <w:rFonts w:hint="eastAsia"/>
        </w:rPr>
        <w:t>　　表 187： 书法用品行业供应链分析</w:t>
      </w:r>
      <w:r>
        <w:rPr>
          <w:rFonts w:hint="eastAsia"/>
        </w:rPr>
        <w:br/>
      </w:r>
      <w:r>
        <w:rPr>
          <w:rFonts w:hint="eastAsia"/>
        </w:rPr>
        <w:t>　　表 188： 书法用品上游原料供应商</w:t>
      </w:r>
      <w:r>
        <w:rPr>
          <w:rFonts w:hint="eastAsia"/>
        </w:rPr>
        <w:br/>
      </w:r>
      <w:r>
        <w:rPr>
          <w:rFonts w:hint="eastAsia"/>
        </w:rPr>
        <w:t>　　表 189： 书法用品主要地区不同应用客户分析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书法用品典型经销商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书法用品产品图片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全球不同产品类型书法用品销售额2021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全球不同产品类型书法用品市场份额2025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毛笔产品图片</w:t>
      </w:r>
      <w:r>
        <w:rPr>
          <w:rFonts w:hint="eastAsia"/>
        </w:rPr>
        <w:br/>
      </w:r>
      <w:r>
        <w:rPr>
          <w:rFonts w:hint="eastAsia"/>
        </w:rPr>
        <w:t>　　图 5： 钢笔产品图片</w:t>
      </w:r>
      <w:r>
        <w:rPr>
          <w:rFonts w:hint="eastAsia"/>
        </w:rPr>
        <w:br/>
      </w:r>
      <w:r>
        <w:rPr>
          <w:rFonts w:hint="eastAsia"/>
        </w:rPr>
        <w:t>　　图 6： 墨产品图片</w:t>
      </w:r>
      <w:r>
        <w:rPr>
          <w:rFonts w:hint="eastAsia"/>
        </w:rPr>
        <w:br/>
      </w:r>
      <w:r>
        <w:rPr>
          <w:rFonts w:hint="eastAsia"/>
        </w:rPr>
        <w:t>　　图 7： 书法纸产品图片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全球不同应用书法用品市场份额2025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文具店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2025年全球前五大生产商书法用品市场份额</w:t>
      </w:r>
      <w:r>
        <w:rPr>
          <w:rFonts w:hint="eastAsia"/>
        </w:rPr>
        <w:br/>
      </w:r>
      <w:r>
        <w:rPr>
          <w:rFonts w:hint="eastAsia"/>
        </w:rPr>
        <w:t>　　图 16： 2025年全球书法用品第一梯队、第二梯队和第三梯队厂商及市场份额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全球书法用品产能、产量、产能利用率及发展趋势（2021-2032）&amp;（千件）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全球书法用品产量、需求量及发展趋势（2021-2032）&amp;（千件）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全球主要地区书法用品产量市场份额（2021-2032）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中国书法用品产能、产量、产能利用率及发展趋势（2021-2032）&amp;（千件）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中国书法用品产量、市场需求量及发展趋势（2021-2032）&amp;（千件）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全球书法用品市场销售额及增长率：（2021-2032）&amp;（万元）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全球市场书法用品市场规模：2021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全球市场书法用品价格趋势（2021-2032）&amp;（元/件）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全球主要地区书法用品销售收入（2021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全球主要地区书法用品销售收入市场份额（2021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全球不同产品类型书法用品价格走势（2021-2032）&amp;（元/件）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全球不同应用书法用品价格走势（2021-2032）&amp;（元/件）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书法用品中国企业SWOT分析</w:t>
      </w:r>
      <w:r>
        <w:rPr>
          <w:rFonts w:hint="eastAsia"/>
        </w:rPr>
        <w:br/>
      </w:r>
      <w:r>
        <w:rPr>
          <w:rFonts w:hint="eastAsia"/>
        </w:rPr>
        <w:t>　　图 47： 书法用品产业链</w:t>
      </w:r>
      <w:r>
        <w:rPr>
          <w:rFonts w:hint="eastAsia"/>
        </w:rPr>
        <w:br/>
      </w:r>
      <w:r>
        <w:rPr>
          <w:rFonts w:hint="eastAsia"/>
        </w:rPr>
        <w:t>　　图 48： 书法用品行业采购模式分析</w:t>
      </w:r>
      <w:r>
        <w:rPr>
          <w:rFonts w:hint="eastAsia"/>
        </w:rPr>
        <w:br/>
      </w:r>
      <w:r>
        <w:rPr>
          <w:rFonts w:hint="eastAsia"/>
        </w:rPr>
        <w:t>　　图 49： 书法用品行业生产模式</w:t>
      </w:r>
      <w:r>
        <w:rPr>
          <w:rFonts w:hint="eastAsia"/>
        </w:rPr>
        <w:br/>
      </w:r>
      <w:r>
        <w:rPr>
          <w:rFonts w:hint="eastAsia"/>
        </w:rPr>
        <w:t>　　图 50： 书法用品行业销售模式分析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c253f5a704bc8" w:history="1">
        <w:r>
          <w:rPr>
            <w:rStyle w:val="Hyperlink"/>
          </w:rPr>
          <w:t>全球与中国书法用品行业研究及发展前景分析报告（2026-2032年）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c253f5a704bc8" w:history="1">
        <w:r>
          <w:rPr>
            <w:rStyle w:val="Hyperlink"/>
          </w:rPr>
          <w:t>https://www.20087.com/6/23/ShuFaYongPinShiChangQianJingYuCe.html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热点：把字体转换为毛笔字的软件、书法用品专卖店、书法用品全部、书法用品全部、硬笔书法的特点、书法用品批发去哪里、鉴定字画的最简单方法、书法用品一条街、收藏字画裱还是不裱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7832d8b345a8" w:history="1">
      <w:r>
        <w:rPr>
          <w:rStyle w:val="Hyperlink"/>
        </w:rPr>
        <w:t>全球与中国书法用品行业研究及发展前景分析报告（2026-2032年）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uFaYongPinShiChangQianJingYuCe.html" TargetMode="External" Id="R636c253f5a70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uFaYongPinShiChangQianJingYuCe.html" TargetMode="External" Id="R5f047832d8b3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2026-03-28T02:14:00Z</dcterms:created>
  <dcterms:modified xsi:type="dcterms:W3CDTF">2026-03-28T03:14:00Z</dcterms:modified>
  <dc:subject>全球与中国书法用品行业研究及发展前景分析报告（2026-2032年）</dc:subject>
  <dc:title>全球与中国书法用品行业研究及发展前景分析报告（2026-2032年）</dc:title>
  <cp:keywords>全球与中国书法用品行业研究及发展前景分析报告（2026-2032年）</cp:keywords>
  <dc:description>全球与中国书法用品行业研究及发展前景分析报告（2026-2032年）</dc:description>
</cp:coreProperties>
</file>