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2b088b13d459c" w:history="1">
              <w:r>
                <w:rPr>
                  <w:rStyle w:val="Hyperlink"/>
                </w:rPr>
                <w:t>2026-2032年中国无纺布包行业市场调研与前景分析报告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2b088b13d459c" w:history="1">
              <w:r>
                <w:rPr>
                  <w:rStyle w:val="Hyperlink"/>
                </w:rPr>
                <w:t>2026-2032年中国无纺布包行业市场调研与前景分析报告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2b088b13d459c" w:history="1">
                <w:r>
                  <w:rPr>
                    <w:rStyle w:val="Hyperlink"/>
                  </w:rPr>
                  <w:t>https://www.20087.com/7/23/WuFangBuBaoDeQianJingQuShi.html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包是以聚丙烯（PP）或聚酯（PET）等合成纤维通过纺粘、热轧或水刺工艺制成的非织造布为基材，经裁剪缝制而成的环保替代型包装或购物袋，主打轻便、可重复使用及可印刷性强等特点，广泛应用于商超零售、展会礼品、农产品包装及品牌宣传场景。目前，主流产品强调克重（通常40–120 g/m²）、拉伸强度与印刷适性，部分高端型号采用生物基PP或添加光/生物双降解助剂以提升环境友好性。然而，多数无纺布包仍依赖化石原料，且在多次使用后易出现缝线开裂、表面起毛或色牢度下降问题；同时，“可降解”标签存在标准混乱，部分产品仅在工业堆肥条件下分解，实际回收体系缺失，导致环保效益被高估。</w:t>
      </w:r>
      <w:r>
        <w:rPr>
          <w:rFonts w:hint="eastAsia"/>
        </w:rPr>
        <w:br/>
      </w:r>
      <w:r>
        <w:rPr>
          <w:rFonts w:hint="eastAsia"/>
        </w:rPr>
        <w:t>　　未来，无纺布包将朝着真正循环化、功能集成与文化价值延伸方向演进。一方面，100%再生PP或PLA/PBAT共混无纺布将实现从“减塑”到“负塑”的跃升，配合化学回收闭环技术降低资源消耗；另一方面，嵌入RFID标签或温变油墨的智能无纺布包可拓展至冷链溯源、防伪营销等场景。在设计端，模块化结构支持配件更换（如肩带、内袋），延长使用寿命。此外，与非遗图案、地域IP联名将强化情感连接，推动其从一次性促销品升级为可持续生活方式载体。长远来看，无纺布包将在政策驱动（限塑令）与消费者意识觉醒双重作用下，从“环保象征”转向“高性能-高情感-高循环”三位一体的绿色消费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2b088b13d459c" w:history="1">
        <w:r>
          <w:rPr>
            <w:rStyle w:val="Hyperlink"/>
          </w:rPr>
          <w:t>2026-2032年中国无纺布包行业市场调研与前景分析报告</w:t>
        </w:r>
      </w:hyperlink>
      <w:r>
        <w:rPr>
          <w:rFonts w:hint="eastAsia"/>
        </w:rPr>
        <w:t>》基于统计局、相关行业协会及科研机构的详实数据，系统分析了无纺布包市场的规模现状、需求特征及价格走势。报告客观评估了无纺布包行业技术水平及未来发展方向，对市场前景做出科学预测，并重点分析了无纺布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无纺布包行业概述</w:t>
      </w:r>
      <w:r>
        <w:rPr>
          <w:rFonts w:hint="eastAsia"/>
        </w:rPr>
        <w:br/>
      </w:r>
      <w:r>
        <w:rPr>
          <w:rFonts w:hint="eastAsia"/>
        </w:rPr>
        <w:t>　　第一节 无纺布包定义与分类</w:t>
      </w:r>
      <w:r>
        <w:rPr>
          <w:rFonts w:hint="eastAsia"/>
        </w:rPr>
        <w:br/>
      </w:r>
      <w:r>
        <w:rPr>
          <w:rFonts w:hint="eastAsia"/>
        </w:rPr>
        <w:t>　　第二节 无纺布包应用领域</w:t>
      </w:r>
      <w:r>
        <w:rPr>
          <w:rFonts w:hint="eastAsia"/>
        </w:rPr>
        <w:br/>
      </w:r>
      <w:r>
        <w:rPr>
          <w:rFonts w:hint="eastAsia"/>
        </w:rPr>
        <w:t>　　第三节 无纺布包行业经济指标分析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2020-2025年全球无纺布包市场规模与趋势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一、国内无纺布包产能及利用情况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2026-2032年无纺布包行业产量统计与趋势预测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1、2020-2025年无纺布包产量及增长趋势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三、2026-2032年无纺布包产量预测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一、2025-2026年无纺布包行业需求现状</w:t>
      </w:r>
      <w:r>
        <w:rPr>
          <w:rFonts w:hint="eastAsia"/>
        </w:rPr>
        <w:br/>
      </w:r>
      <w:r>
        <w:rPr>
          <w:rFonts w:hint="eastAsia"/>
        </w:rPr>
        <w:t>　　　　二、无纺布包客户群体与需求特点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一、2025-2026年无纺布包各应用领域市场现状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2020-2025年中国无纺布包行业进出口情况分析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2020-2025年中国无纺布包行业规模情况</w:t>
      </w:r>
      <w:r>
        <w:rPr>
          <w:rFonts w:hint="eastAsia"/>
        </w:rPr>
        <w:br/>
      </w:r>
      <w:r>
        <w:rPr>
          <w:rFonts w:hint="eastAsia"/>
        </w:rPr>
        <w:t>　　　　一、无纺布包行业企业数量规模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二、无纺布包行业从业人员规模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2020-2025年中国无纺布包行业财务能力分析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一、无纺布包行业盈利能力</w:t>
      </w:r>
      <w:r>
        <w:rPr>
          <w:rFonts w:hint="eastAsia"/>
        </w:rPr>
        <w:br/>
      </w:r>
      <w:r>
        <w:rPr>
          <w:rFonts w:hint="eastAsia"/>
        </w:rPr>
        <w:t>　　　　二、无纺布包行业偿债能力</w:t>
      </w:r>
      <w:r>
        <w:rPr>
          <w:rFonts w:hint="eastAsia"/>
        </w:rPr>
        <w:br/>
      </w:r>
      <w:r>
        <w:rPr>
          <w:rFonts w:hint="eastAsia"/>
        </w:rPr>
        <w:t>　　　　三、无纺布包行业营运能力</w:t>
      </w:r>
      <w:r>
        <w:rPr>
          <w:rFonts w:hint="eastAsia"/>
        </w:rPr>
        <w:br/>
      </w:r>
      <w:r>
        <w:rPr>
          <w:rFonts w:hint="eastAsia"/>
        </w:rPr>
        <w:t>　　　　四、无纺布包行业发展能力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中国无纺布包行业竞争格局分析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中国无纺布包行业风险与对策</w:t>
      </w:r>
      <w:r>
        <w:rPr>
          <w:rFonts w:hint="eastAsia"/>
        </w:rPr>
        <w:br/>
      </w:r>
      <w:r>
        <w:rPr>
          <w:rFonts w:hint="eastAsia"/>
        </w:rPr>
        <w:t>　　第一节 无纺布包行业SWOT分析</w:t>
      </w:r>
      <w:r>
        <w:rPr>
          <w:rFonts w:hint="eastAsia"/>
        </w:rPr>
        <w:br/>
      </w:r>
      <w:r>
        <w:rPr>
          <w:rFonts w:hint="eastAsia"/>
        </w:rPr>
        <w:t>　　　　一、无纺布包行业优势</w:t>
      </w:r>
      <w:r>
        <w:rPr>
          <w:rFonts w:hint="eastAsia"/>
        </w:rPr>
        <w:br/>
      </w:r>
      <w:r>
        <w:rPr>
          <w:rFonts w:hint="eastAsia"/>
        </w:rPr>
        <w:t>　　　　二、无纺布包行业劣势</w:t>
      </w:r>
      <w:r>
        <w:rPr>
          <w:rFonts w:hint="eastAsia"/>
        </w:rPr>
        <w:br/>
      </w:r>
      <w:r>
        <w:rPr>
          <w:rFonts w:hint="eastAsia"/>
        </w:rPr>
        <w:t>　　　　三、无纺布包市场机会</w:t>
      </w:r>
      <w:r>
        <w:rPr>
          <w:rFonts w:hint="eastAsia"/>
        </w:rPr>
        <w:br/>
      </w:r>
      <w:r>
        <w:rPr>
          <w:rFonts w:hint="eastAsia"/>
        </w:rPr>
        <w:t>　　　　四、无纺布包市场威胁</w:t>
      </w:r>
      <w:r>
        <w:rPr>
          <w:rFonts w:hint="eastAsia"/>
        </w:rPr>
        <w:br/>
      </w:r>
      <w:r>
        <w:rPr>
          <w:rFonts w:hint="eastAsia"/>
        </w:rPr>
        <w:t>　　第二节 无纺布包行业风险及对策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2025-2026年无纺布包行业发展环境分析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2026-2032年无纺布包行业发展趋势与方向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2026-2032年无纺布包行业发展潜力与机遇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[:中智:林:]无纺布包行业发展建议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无纺布包行业历程</w:t>
      </w:r>
      <w:r>
        <w:rPr>
          <w:rFonts w:hint="eastAsia"/>
        </w:rPr>
        <w:br/>
      </w:r>
      <w:r>
        <w:rPr>
          <w:rFonts w:hint="eastAsia"/>
        </w:rPr>
        <w:t>　　图表 无纺布包行业生命周期</w:t>
      </w:r>
      <w:r>
        <w:rPr>
          <w:rFonts w:hint="eastAsia"/>
        </w:rPr>
        <w:br/>
      </w:r>
      <w:r>
        <w:rPr>
          <w:rFonts w:hint="eastAsia"/>
        </w:rPr>
        <w:t>　　图表 无纺布包行业产业链分析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2020-2025年无纺布包行业市场容量分析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2020-2025年中国无纺布包市场需求量及增速统计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2025年中国无纺布包行业需求领域分布格局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2020-2025年中国无纺布包出口数量分析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2025年中国无纺布包进口国家及地区分析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2026-2032年中国无纺布包市场前景分析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2b088b13d459c" w:history="1">
        <w:r>
          <w:rPr>
            <w:rStyle w:val="Hyperlink"/>
          </w:rPr>
          <w:t>2026-2032年中国无纺布包行业市场调研与前景分析报告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2b088b13d459c" w:history="1">
        <w:r>
          <w:rPr>
            <w:rStyle w:val="Hyperlink"/>
          </w:rPr>
          <w:t>https://www.20087.com/7/23/WuFangBuBaoDeQianJingQuShi.html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a75e293c422d" w:history="1">
      <w:r>
        <w:rPr>
          <w:rStyle w:val="Hyperlink"/>
        </w:rPr>
        <w:t>2026-2032年中国无纺布包行业市场调研与前景分析报告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uFangBuBaoDeQianJingQuShi.html" TargetMode="External" Id="Rb622b088b13d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uFangBuBaoDeQianJingQuShi.html" TargetMode="External" Id="R1a82a75e293c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2026-02-03T01:28:59Z</dcterms:created>
  <dcterms:modified xsi:type="dcterms:W3CDTF">2026-02-03T02:28:59Z</dcterms:modified>
  <dc:subject>2026-2032年中国无纺布包行业市场调研与前景分析报告</dc:subject>
  <dc:title>2026-2032年中国无纺布包行业市场调研与前景分析报告</dc:title>
  <cp:keywords>2026-2032年中国无纺布包行业市场调研与前景分析报告</cp:keywords>
  <dc:description>2026-2032年中国无纺布包行业市场调研与前景分析报告</dc:description>
</cp:coreProperties>
</file>