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29171c4e4724" w:history="1">
              <w:r>
                <w:rPr>
                  <w:rStyle w:val="Hyperlink"/>
                </w:rPr>
                <w:t>2023-2029年中国凡士林行业发展全面调研与未来趋势报告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29171c4e4724" w:history="1">
              <w:r>
                <w:rPr>
                  <w:rStyle w:val="Hyperlink"/>
                </w:rPr>
                <w:t>2023-2029年中国凡士林行业发展全面调研与未来趋势报告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129171c4e4724" w:history="1">
                <w:r>
                  <w:rPr>
                    <w:rStyle w:val="Hyperlink"/>
                  </w:rPr>
                  <w:t>https://www.20087.com/2/65/FanShiLinDeFaZhanQuShi.html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士林是一种历史悠久的矿物油基保湿剂，在个人护理及医疗领域有着广泛的应用。它由石蜡和其他石油副产品精炼而成，因其具有良好的封闭性和保湿性而受到消费者的喜爱。在皮肤护理方面，凡士林能够有效减少水分蒸发，帮助修复受损肌肤，并且由于其成分简单、刺激性小，适用于各种肤质。此外，在医药领域，凡士林常被用作敷料的一部分，以促进伤口愈合。随着消费者对天然成分的关注度提高，凡士林面临着来自植物油等天然替代品的竞争压力。然而，由于其独特的物理化学性质以及较低的成本，凡士林仍然在多个应用领域中占据一席之地。</w:t>
      </w:r>
      <w:r>
        <w:rPr>
          <w:rFonts w:hint="eastAsia"/>
        </w:rPr>
        <w:br/>
      </w:r>
      <w:r>
        <w:rPr>
          <w:rFonts w:hint="eastAsia"/>
        </w:rPr>
        <w:t>　　未来，凡士林市场预计将持续增长，尤其是在发展中地区，对于低成本且高效的保湿产品的市场需求仍然强劲。为了适应消费者偏好的变化，生产商可能会推出更多添加了天然成分的产品线，如加入维生素E或其他植物提取物，以增强产品的护肤效果和吸引力。同时，随着科技的进步和新材料的发展，凡士林的应用范围可能会进一步扩展到新的领域，例如作为生物医学材料的组成部分，用于更加先进的医疗应用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29171c4e4724" w:history="1">
        <w:r>
          <w:rPr>
            <w:rStyle w:val="Hyperlink"/>
          </w:rPr>
          <w:t>2023-2029年中国凡士林行业发展全面调研与未来趋势报告</w:t>
        </w:r>
      </w:hyperlink>
      <w:r>
        <w:rPr>
          <w:rFonts w:hint="eastAsia"/>
        </w:rPr>
        <w:t>》主要分析了凡士林行业的市场规模、凡士林市场供需状况、凡士林市场竞争状况和凡士林主要企业经营情况，同时对凡士林行业的未来发展做出了科学预测。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29171c4e4724" w:history="1">
        <w:r>
          <w:rPr>
            <w:rStyle w:val="Hyperlink"/>
          </w:rPr>
          <w:t>2023-2029年中国凡士林行业发展全面调研与未来趋势报告</w:t>
        </w:r>
      </w:hyperlink>
      <w:r>
        <w:rPr>
          <w:rFonts w:hint="eastAsia"/>
        </w:rPr>
        <w:t>》在多年凡士林行业研究的基础上，结合中国凡士林行业市场的发展现状，通过资深研究团队对凡士林市场各类资讯进行整理分析，并依托国家权威数据资源和长期市场监测的数据库，进行了全面、细致的研究。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29171c4e4724" w:history="1">
        <w:r>
          <w:rPr>
            <w:rStyle w:val="Hyperlink"/>
          </w:rPr>
          <w:t>2023-2029年中国凡士林行业发展全面调研与未来趋势报告</w:t>
        </w:r>
      </w:hyperlink>
      <w:r>
        <w:rPr>
          <w:rFonts w:hint="eastAsia"/>
        </w:rPr>
        <w:t>》可以帮助投资者准确把握凡士林行业的市场现状，为投资者进行投资作出凡士林行业前景预判，挖掘凡士林行业投资价值，同时提出凡士林行业投资策略、生产策略、营销策略等方面的建议。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凡士林行业发展基本情况</w:t>
      </w:r>
      <w:r>
        <w:rPr>
          <w:rFonts w:hint="eastAsia"/>
        </w:rPr>
        <w:br/>
      </w:r>
      <w:r>
        <w:rPr>
          <w:rFonts w:hint="eastAsia"/>
        </w:rPr>
        <w:t>　　第一节 凡士林行业相关概述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二、凡士林行业管理体制</w:t>
      </w:r>
      <w:r>
        <w:rPr>
          <w:rFonts w:hint="eastAsia"/>
        </w:rPr>
        <w:br/>
      </w:r>
      <w:r>
        <w:rPr>
          <w:rFonts w:hint="eastAsia"/>
        </w:rPr>
        <w:t>　　　　三、凡士林行业生命周期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凡士林行业经营模式分析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中国凡士林行业政策环境分析</w:t>
      </w:r>
      <w:r>
        <w:rPr>
          <w:rFonts w:hint="eastAsia"/>
        </w:rPr>
        <w:br/>
      </w:r>
      <w:r>
        <w:rPr>
          <w:rFonts w:hint="eastAsia"/>
        </w:rPr>
        <w:t>　　　　一、凡士林行业政策法规分析</w:t>
      </w:r>
      <w:r>
        <w:rPr>
          <w:rFonts w:hint="eastAsia"/>
        </w:rPr>
        <w:br/>
      </w:r>
      <w:r>
        <w:rPr>
          <w:rFonts w:hint="eastAsia"/>
        </w:rPr>
        <w:t>　　　　二、凡士林行业相关标准分析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中国凡士林行业社会环境分析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2018-2023年中国凡士林所属行业经济运行状况分析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2018-2023年中国凡士林所属行业发展分析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一、2023年中国凡士林所属行业主要经济指标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2018-2023年中国凡士林所属行业规模分析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一、2018-2023年凡士林所属行业企业规模分析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二、2018-2023年凡士林所属行业资产增长分析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三、2018-2023年凡士林所属行业销售收入分析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四、2018-2023年凡士林所属行业利润总额分析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2018-2023年中国凡士林所属行业经营效益分析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一、2018-2023年凡士林所属行业偿债能力分析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二、2018-2023年凡士林所属行业盈利能力分析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三、2018-2023年凡士林所属行业毛利率分析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四、2018-2023年凡士林所属行业运营能力分析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2018-2023年中国凡士林所属行业成本费用分析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一、2018-2023年凡士林所属行业销售成本分析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二、2018-2023年凡士林所属行业销售费用分析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三、2018-2023年凡士林所属行业管理费用分析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四、2018-2023年凡士林所属行业财务费用分析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二、长三角凡士林所属行业企业规模</w:t>
      </w:r>
      <w:r>
        <w:rPr>
          <w:rFonts w:hint="eastAsia"/>
        </w:rPr>
        <w:br/>
      </w:r>
      <w:r>
        <w:rPr>
          <w:rFonts w:hint="eastAsia"/>
        </w:rPr>
        <w:t>　　　　三、长三角凡士林所属行业收入利润</w:t>
      </w:r>
      <w:r>
        <w:rPr>
          <w:rFonts w:hint="eastAsia"/>
        </w:rPr>
        <w:br/>
      </w:r>
      <w:r>
        <w:rPr>
          <w:rFonts w:hint="eastAsia"/>
        </w:rPr>
        <w:t>　　　　四、长三角凡士林所属行业经营效益</w:t>
      </w:r>
      <w:r>
        <w:rPr>
          <w:rFonts w:hint="eastAsia"/>
        </w:rPr>
        <w:br/>
      </w:r>
      <w:r>
        <w:rPr>
          <w:rFonts w:hint="eastAsia"/>
        </w:rPr>
        <w:t>　　　　五、长三角凡士林所属行业市场前景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二、珠三角凡士林所属行业企业规模</w:t>
      </w:r>
      <w:r>
        <w:rPr>
          <w:rFonts w:hint="eastAsia"/>
        </w:rPr>
        <w:br/>
      </w:r>
      <w:r>
        <w:rPr>
          <w:rFonts w:hint="eastAsia"/>
        </w:rPr>
        <w:t>　　　　三、珠三角凡士林所属行业收入利润</w:t>
      </w:r>
      <w:r>
        <w:rPr>
          <w:rFonts w:hint="eastAsia"/>
        </w:rPr>
        <w:br/>
      </w:r>
      <w:r>
        <w:rPr>
          <w:rFonts w:hint="eastAsia"/>
        </w:rPr>
        <w:t>　　　　四、珠三角凡士林所属行业经营效益</w:t>
      </w:r>
      <w:r>
        <w:rPr>
          <w:rFonts w:hint="eastAsia"/>
        </w:rPr>
        <w:br/>
      </w:r>
      <w:r>
        <w:rPr>
          <w:rFonts w:hint="eastAsia"/>
        </w:rPr>
        <w:t>　　　　五、珠三角凡士林所属行业市场前景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二、环渤海湾凡士林所属行业企业规模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三、环渤海湾凡士林所属行业收入利润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四、环渤海湾凡士林所属行业经营效益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五、环渤海湾凡士林所属行业市场前景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中国凡士林行业产业链分析</w:t>
      </w:r>
      <w:r>
        <w:rPr>
          <w:rFonts w:hint="eastAsia"/>
        </w:rPr>
        <w:br/>
      </w:r>
      <w:r>
        <w:rPr>
          <w:rFonts w:hint="eastAsia"/>
        </w:rPr>
        <w:t>　　第一节 凡士林行业产业链概述</w:t>
      </w:r>
      <w:r>
        <w:rPr>
          <w:rFonts w:hint="eastAsia"/>
        </w:rPr>
        <w:br/>
      </w:r>
      <w:r>
        <w:rPr>
          <w:rFonts w:hint="eastAsia"/>
        </w:rPr>
        <w:t>　　第二节 凡士林行业上游产业分析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凡士林行业下游需求市场分析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凡士林市场竞争格局分析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凡士林行业主要企业竞争力分析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凡士林行业竞争格局分析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一、2023年凡士林行业竞争分析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二、2023年国内外凡士林竞争分析</w:t>
      </w:r>
      <w:r>
        <w:rPr>
          <w:rFonts w:hint="eastAsia"/>
        </w:rPr>
        <w:br/>
      </w:r>
      <w:r>
        <w:rPr>
          <w:rFonts w:hint="eastAsia"/>
        </w:rPr>
        <w:t>　　　　三、2023年中国凡士林市场竞争分析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四、2023年中国凡士林市场集中度分析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中国凡士林行业企业经营情况分析</w:t>
      </w:r>
      <w:r>
        <w:rPr>
          <w:rFonts w:hint="eastAsia"/>
        </w:rPr>
        <w:br/>
      </w:r>
      <w:r>
        <w:rPr>
          <w:rFonts w:hint="eastAsia"/>
        </w:rPr>
        <w:t>　　第一节 天津市双盛化工有限公司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杭州恒润凡士林制造有限公司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茂名市凯跃特种油剂有限公司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2023-2029年中国凡士林行业投资前景预测分析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2023-2029年中国凡士林行业投资前景分析</w:t>
      </w:r>
      <w:r>
        <w:rPr>
          <w:rFonts w:hint="eastAsia"/>
        </w:rPr>
        <w:br/>
      </w:r>
      <w:r>
        <w:rPr>
          <w:rFonts w:hint="eastAsia"/>
        </w:rPr>
        <w:t>　　　　一、凡士林行业市场前景预测</w:t>
      </w:r>
      <w:r>
        <w:rPr>
          <w:rFonts w:hint="eastAsia"/>
        </w:rPr>
        <w:br/>
      </w:r>
      <w:r>
        <w:rPr>
          <w:rFonts w:hint="eastAsia"/>
        </w:rPr>
        <w:t>　　　　二、凡士林行业销售收入预测</w:t>
      </w:r>
      <w:r>
        <w:rPr>
          <w:rFonts w:hint="eastAsia"/>
        </w:rPr>
        <w:br/>
      </w:r>
      <w:r>
        <w:rPr>
          <w:rFonts w:hint="eastAsia"/>
        </w:rPr>
        <w:t>　　　　三、凡士林行业投资机会分析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2023-2029年中国凡士林行业投资风险分析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2023-2029年中国凡士林行业投资策略及建议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凡士林企业投资战略与客户策略分析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凡士林企业发展战略规划背景意义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凡士林企业战略规划制定依据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凡士林企业战略规划策略分析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凡士林企业重点客户战略实施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2018-2023年中国凡士林企业数量增长趋势图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2018-2023年中国凡士林行业从业人员统计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2018-2023年中国凡士林行业销售收入统计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2018-2023年中国凡士林行业利润总额统计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2018-2023年中国凡士林行业资产负债率情况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2018-2023年中国凡士林行业销售成本统计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2018-2023年中国凡士林行业财务费用统计</w:t>
      </w:r>
      <w:r>
        <w:rPr>
          <w:rFonts w:hint="eastAsia"/>
        </w:rPr>
        <w:br/>
      </w:r>
      <w:r>
        <w:rPr>
          <w:rFonts w:hint="eastAsia"/>
        </w:rPr>
        <w:t>　　图表 2023-2029年中国凡士林行业销售收入预测趋势图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29171c4e4724" w:history="1">
        <w:r>
          <w:rPr>
            <w:rStyle w:val="Hyperlink"/>
          </w:rPr>
          <w:t>2023-2029年中国凡士林行业发展全面调研与未来趋势报告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129171c4e4724" w:history="1">
        <w:r>
          <w:rPr>
            <w:rStyle w:val="Hyperlink"/>
          </w:rPr>
          <w:t>https://www.20087.com/2/65/FanShiLinDeFaZhanQuShi.html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d1abed5548a0" w:history="1">
      <w:r>
        <w:rPr>
          <w:rStyle w:val="Hyperlink"/>
        </w:rPr>
        <w:t>2023-2029年中国凡士林行业发展全面调研与未来趋势报告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nShiLinDeFaZhanQuShi.html" TargetMode="External" Id="Rc41129171c4e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nShiLinDeFaZhanQuShi.html" TargetMode="External" Id="R9e03d1abed55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2023-04-12T04:04:00Z</dcterms:created>
  <dcterms:modified xsi:type="dcterms:W3CDTF">2023-04-12T05:04:00Z</dcterms:modified>
  <dc:subject>2023-2029年中国凡士林行业发展全面调研与未来趋势报告</dc:subject>
  <dc:title>2023-2029年中国凡士林行业发展全面调研与未来趋势报告</dc:title>
  <cp:keywords>2023-2029年中国凡士林行业发展全面调研与未来趋势报告</cp:keywords>
  <dc:description>2023-2029年中国凡士林行业发展全面调研与未来趋势报告</dc:description>
</cp:coreProperties>
</file>