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df9e3e9e9404a" w:history="1">
              <w:r>
                <w:rPr>
                  <w:rStyle w:val="Hyperlink"/>
                </w:rPr>
                <w:t>2026-2032年中国新红行业现状调研与发展前景分析报告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df9e3e9e9404a" w:history="1">
              <w:r>
                <w:rPr>
                  <w:rStyle w:val="Hyperlink"/>
                </w:rPr>
                <w:t>2026-2032年中国新红行业现状调研与发展前景分析报告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df9e3e9e9404a" w:history="1">
                <w:r>
                  <w:rPr>
                    <w:rStyle w:val="Hyperlink"/>
                  </w:rPr>
                  <w:t>https://www.20087.com/1/27/XinHongFaZhanQianJing.html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新红（Allura Red AC，FD&amp;C Red 40）是一种人工合成偶氮类水溶性食用色素，因色泽鲜艳、稳定性好、成本低廉，广泛应用于饮料、糖果、烘焙食品、调味品及药品着色。当前食品级新红需符合FCC、EU E129或GB 2760标准，强调高纯度（≥85%）、低砷铅残留及无致敏杂质；高端应用采用喷雾干燥微胶囊化技术提升耐光耐热性。然而，部分研究提示新红可能与儿童多动症存在关联，欧盟强制要求含该色素的食品标注警示语；天然色素（如甜菜红、胭脂虫红）兴起对其形成替代压力。此外，非法添加工业级染料冒充食品级新红的现象在监管薄弱地区仍存，构成安全风险。</w:t>
      </w:r>
      <w:r>
        <w:rPr>
          <w:rFonts w:hint="eastAsia"/>
        </w:rPr>
        <w:br/>
      </w:r>
      <w:r>
        <w:rPr>
          <w:rFonts w:hint="eastAsia"/>
        </w:rPr>
        <w:t>　　未来，新红将面临更严格的健康评估、清洁标签替代与精准应用分化。各国将持续更新ADI（每日允许摄入量）并强化批次检测；合成生物学生产的“天然等同”红色素可能模糊人工与天然边界。在高端食品领域，新红逐步退出婴幼儿及有机产品配方；但在成本敏感型大众食品与药品包衣中，凭借稳定性和着色力仍将维持应用。监管科技（如快检试纸、区块链溯源）将提升供应链透明度。长远看，新红将从通用着色剂转型为受控使用的功能性添加剂，在科学证据与消费者偏好双重驱动下，进入精细化、合规化、有限场景化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df9e3e9e9404a" w:history="1">
        <w:r>
          <w:rPr>
            <w:rStyle w:val="Hyperlink"/>
          </w:rPr>
          <w:t>2026-2032年中国新红行业现状调研与发展前景分析报告</w:t>
        </w:r>
      </w:hyperlink>
      <w:r>
        <w:rPr>
          <w:rFonts w:hint="eastAsia"/>
        </w:rPr>
        <w:t>》依托多年行业监测数据，结合新红行业现状与未来前景，系统分析了新红市场需求、市场规模、产业链结构、价格机制及细分市场特征。报告对新红市场前景进行了客观评估，预测了新红行业发展趋势，并详细解读了品牌竞争格局、市场集中度及重点企业的运营表现。此外，报告通过SWOT分析识别了新红行业机遇与潜在风险，为投资者和决策者提供了科学、规范的战略建议，助力把握新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新红行业概述</w:t>
      </w:r>
      <w:r>
        <w:rPr>
          <w:rFonts w:hint="eastAsia"/>
        </w:rPr>
        <w:br/>
      </w:r>
      <w:r>
        <w:rPr>
          <w:rFonts w:hint="eastAsia"/>
        </w:rPr>
        <w:t>　　第一节 新红定义与分类</w:t>
      </w:r>
      <w:r>
        <w:rPr>
          <w:rFonts w:hint="eastAsia"/>
        </w:rPr>
        <w:br/>
      </w:r>
      <w:r>
        <w:rPr>
          <w:rFonts w:hint="eastAsia"/>
        </w:rPr>
        <w:t>　　第二节 新红应用领域</w:t>
      </w:r>
      <w:r>
        <w:rPr>
          <w:rFonts w:hint="eastAsia"/>
        </w:rPr>
        <w:br/>
      </w:r>
      <w:r>
        <w:rPr>
          <w:rFonts w:hint="eastAsia"/>
        </w:rPr>
        <w:t>　　第三节 新红行业经济指标分析</w:t>
      </w:r>
      <w:r>
        <w:rPr>
          <w:rFonts w:hint="eastAsia"/>
        </w:rPr>
        <w:br/>
      </w:r>
      <w:r>
        <w:rPr>
          <w:rFonts w:hint="eastAsia"/>
        </w:rPr>
        <w:t>　　　　一、新红行业赢利性评估</w:t>
      </w:r>
      <w:r>
        <w:rPr>
          <w:rFonts w:hint="eastAsia"/>
        </w:rPr>
        <w:br/>
      </w:r>
      <w:r>
        <w:rPr>
          <w:rFonts w:hint="eastAsia"/>
        </w:rPr>
        <w:t>　　　　二、新红行业成长速度分析</w:t>
      </w:r>
      <w:r>
        <w:rPr>
          <w:rFonts w:hint="eastAsia"/>
        </w:rPr>
        <w:br/>
      </w:r>
      <w:r>
        <w:rPr>
          <w:rFonts w:hint="eastAsia"/>
        </w:rPr>
        <w:t>　　　　三、新红附加值提升空间探讨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四、新红行业进入壁垒分析</w:t>
      </w:r>
      <w:r>
        <w:rPr>
          <w:rFonts w:hint="eastAsia"/>
        </w:rPr>
        <w:br/>
      </w:r>
      <w:r>
        <w:rPr>
          <w:rFonts w:hint="eastAsia"/>
        </w:rPr>
        <w:t>　　　　五、新红行业风险性评估</w:t>
      </w:r>
      <w:r>
        <w:rPr>
          <w:rFonts w:hint="eastAsia"/>
        </w:rPr>
        <w:br/>
      </w:r>
      <w:r>
        <w:rPr>
          <w:rFonts w:hint="eastAsia"/>
        </w:rPr>
        <w:t>　　　　六、新红行业周期性分析</w:t>
      </w:r>
      <w:r>
        <w:rPr>
          <w:rFonts w:hint="eastAsia"/>
        </w:rPr>
        <w:br/>
      </w:r>
      <w:r>
        <w:rPr>
          <w:rFonts w:hint="eastAsia"/>
        </w:rPr>
        <w:t>　　　　七、新红行业竞争程度指标</w:t>
      </w:r>
      <w:r>
        <w:rPr>
          <w:rFonts w:hint="eastAsia"/>
        </w:rPr>
        <w:br/>
      </w:r>
      <w:r>
        <w:rPr>
          <w:rFonts w:hint="eastAsia"/>
        </w:rPr>
        <w:t>　　　　八、新红行业成熟度综合分析</w:t>
      </w:r>
      <w:r>
        <w:rPr>
          <w:rFonts w:hint="eastAsia"/>
        </w:rPr>
        <w:br/>
      </w:r>
      <w:r>
        <w:rPr>
          <w:rFonts w:hint="eastAsia"/>
        </w:rPr>
        <w:t>　　第四节 新红产业链及经营模式分析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2025-2026年全球新红行业发展分析</w:t>
      </w:r>
      <w:r>
        <w:rPr>
          <w:rFonts w:hint="eastAsia"/>
        </w:rPr>
        <w:br/>
      </w:r>
      <w:r>
        <w:rPr>
          <w:rFonts w:hint="eastAsia"/>
        </w:rPr>
        <w:t>　　　　一、全球新红行业市场规模与趋势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二、全球新红行业发展特点</w:t>
      </w:r>
      <w:r>
        <w:rPr>
          <w:rFonts w:hint="eastAsia"/>
        </w:rPr>
        <w:br/>
      </w:r>
      <w:r>
        <w:rPr>
          <w:rFonts w:hint="eastAsia"/>
        </w:rPr>
        <w:t>　　　　三、全球新红行业竞争格局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一、新红行业发展趋势</w:t>
      </w:r>
      <w:r>
        <w:rPr>
          <w:rFonts w:hint="eastAsia"/>
        </w:rPr>
        <w:br/>
      </w:r>
      <w:r>
        <w:rPr>
          <w:rFonts w:hint="eastAsia"/>
        </w:rPr>
        <w:t>　　　　二、新红行业发展潜力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2026-2032年新红行业产量统计与趋势预测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1、2020-2025年新红产量及增长趋势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三、2026-2032年新红产量预测</w:t>
      </w:r>
      <w:r>
        <w:rPr>
          <w:rFonts w:hint="eastAsia"/>
        </w:rPr>
        <w:br/>
      </w:r>
      <w:r>
        <w:rPr>
          <w:rFonts w:hint="eastAsia"/>
        </w:rPr>
        <w:t>　　第三节 2026-2032年新红市场需求与销售分析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一、2025-2026年新红行业需求现状</w:t>
      </w:r>
      <w:r>
        <w:rPr>
          <w:rFonts w:hint="eastAsia"/>
        </w:rPr>
        <w:br/>
      </w:r>
      <w:r>
        <w:rPr>
          <w:rFonts w:hint="eastAsia"/>
        </w:rPr>
        <w:t>　　　　二、新红客户群体与需求特点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2020-2025年中国新红行业进出口情况分析</w:t>
      </w:r>
      <w:r>
        <w:rPr>
          <w:rFonts w:hint="eastAsia"/>
        </w:rPr>
        <w:br/>
      </w:r>
      <w:r>
        <w:rPr>
          <w:rFonts w:hint="eastAsia"/>
        </w:rPr>
        <w:t>　　第一节 新红行业进口规模与来源分析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一、2020-2025年新红进口规模分析</w:t>
      </w:r>
      <w:r>
        <w:rPr>
          <w:rFonts w:hint="eastAsia"/>
        </w:rPr>
        <w:br/>
      </w:r>
      <w:r>
        <w:rPr>
          <w:rFonts w:hint="eastAsia"/>
        </w:rPr>
        <w:t>　　　　二、新红主要进口来源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一、2020-2025年新红出口规模分析</w:t>
      </w:r>
      <w:r>
        <w:rPr>
          <w:rFonts w:hint="eastAsia"/>
        </w:rPr>
        <w:br/>
      </w:r>
      <w:r>
        <w:rPr>
          <w:rFonts w:hint="eastAsia"/>
        </w:rPr>
        <w:t>　　　　二、新红主要出口目的地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中国新红行业总体规模分析</w:t>
      </w:r>
      <w:r>
        <w:rPr>
          <w:rFonts w:hint="eastAsia"/>
        </w:rPr>
        <w:br/>
      </w:r>
      <w:r>
        <w:rPr>
          <w:rFonts w:hint="eastAsia"/>
        </w:rPr>
        <w:t>　　　　一、新红企业数量与结构</w:t>
      </w:r>
      <w:r>
        <w:rPr>
          <w:rFonts w:hint="eastAsia"/>
        </w:rPr>
        <w:br/>
      </w:r>
      <w:r>
        <w:rPr>
          <w:rFonts w:hint="eastAsia"/>
        </w:rPr>
        <w:t>　　　　二、新红从业人员规模</w:t>
      </w:r>
      <w:r>
        <w:rPr>
          <w:rFonts w:hint="eastAsia"/>
        </w:rPr>
        <w:br/>
      </w:r>
      <w:r>
        <w:rPr>
          <w:rFonts w:hint="eastAsia"/>
        </w:rPr>
        <w:t>　　　　三、新红行业资产状况</w:t>
      </w:r>
      <w:r>
        <w:rPr>
          <w:rFonts w:hint="eastAsia"/>
        </w:rPr>
        <w:br/>
      </w:r>
      <w:r>
        <w:rPr>
          <w:rFonts w:hint="eastAsia"/>
        </w:rPr>
        <w:t>　　第二节 中国新红行业财务指标总体分析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中国新红行业竞争格局分析</w:t>
      </w:r>
      <w:r>
        <w:rPr>
          <w:rFonts w:hint="eastAsia"/>
        </w:rPr>
        <w:br/>
      </w:r>
      <w:r>
        <w:rPr>
          <w:rFonts w:hint="eastAsia"/>
        </w:rPr>
        <w:t>　　第一节 新红行业竞争格局总览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2025-2026年新红行业竞争力分析</w:t>
      </w:r>
      <w:r>
        <w:rPr>
          <w:rFonts w:hint="eastAsia"/>
        </w:rPr>
        <w:br/>
      </w:r>
      <w:r>
        <w:rPr>
          <w:rFonts w:hint="eastAsia"/>
        </w:rPr>
        <w:t>　　　　一、新红供应商议价能力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2020-2025年新红行业企业并购活动分析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2026年中国新红企业发展策略分析</w:t>
      </w:r>
      <w:r>
        <w:rPr>
          <w:rFonts w:hint="eastAsia"/>
        </w:rPr>
        <w:br/>
      </w:r>
      <w:r>
        <w:rPr>
          <w:rFonts w:hint="eastAsia"/>
        </w:rPr>
        <w:t>　　第一节 新红市场策略分析</w:t>
      </w:r>
      <w:r>
        <w:rPr>
          <w:rFonts w:hint="eastAsia"/>
        </w:rPr>
        <w:br/>
      </w:r>
      <w:r>
        <w:rPr>
          <w:rFonts w:hint="eastAsia"/>
        </w:rPr>
        <w:t>　　　　一、新红市场定位与拓展策略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二、新红市场细分与目标客户</w:t>
      </w:r>
      <w:r>
        <w:rPr>
          <w:rFonts w:hint="eastAsia"/>
        </w:rPr>
        <w:br/>
      </w:r>
      <w:r>
        <w:rPr>
          <w:rFonts w:hint="eastAsia"/>
        </w:rPr>
        <w:t>　　第二节 新红销售策略分析</w:t>
      </w:r>
      <w:r>
        <w:rPr>
          <w:rFonts w:hint="eastAsia"/>
        </w:rPr>
        <w:br/>
      </w:r>
      <w:r>
        <w:rPr>
          <w:rFonts w:hint="eastAsia"/>
        </w:rPr>
        <w:t>　　　　一、新红销售渠道与网络建设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提高新红企业竞争力建议</w:t>
      </w:r>
      <w:r>
        <w:rPr>
          <w:rFonts w:hint="eastAsia"/>
        </w:rPr>
        <w:br/>
      </w:r>
      <w:r>
        <w:rPr>
          <w:rFonts w:hint="eastAsia"/>
        </w:rPr>
        <w:t>　　　　一、新红技术创新与管理优化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新红品牌战略思考</w:t>
      </w:r>
      <w:r>
        <w:rPr>
          <w:rFonts w:hint="eastAsia"/>
        </w:rPr>
        <w:br/>
      </w:r>
      <w:r>
        <w:rPr>
          <w:rFonts w:hint="eastAsia"/>
        </w:rPr>
        <w:t>　　　　一、新红品牌建设与维护</w:t>
      </w:r>
      <w:r>
        <w:rPr>
          <w:rFonts w:hint="eastAsia"/>
        </w:rPr>
        <w:br/>
      </w:r>
      <w:r>
        <w:rPr>
          <w:rFonts w:hint="eastAsia"/>
        </w:rPr>
        <w:t>　　　　二、新红品牌影响力与市场竞争力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中国新红行业风险与对策</w:t>
      </w:r>
      <w:r>
        <w:rPr>
          <w:rFonts w:hint="eastAsia"/>
        </w:rPr>
        <w:br/>
      </w:r>
      <w:r>
        <w:rPr>
          <w:rFonts w:hint="eastAsia"/>
        </w:rPr>
        <w:t>　　第一节 新红行业SWOT分析</w:t>
      </w:r>
      <w:r>
        <w:rPr>
          <w:rFonts w:hint="eastAsia"/>
        </w:rPr>
        <w:br/>
      </w:r>
      <w:r>
        <w:rPr>
          <w:rFonts w:hint="eastAsia"/>
        </w:rPr>
        <w:t>　　　　一、新红行业优势分析</w:t>
      </w:r>
      <w:r>
        <w:rPr>
          <w:rFonts w:hint="eastAsia"/>
        </w:rPr>
        <w:br/>
      </w:r>
      <w:r>
        <w:rPr>
          <w:rFonts w:hint="eastAsia"/>
        </w:rPr>
        <w:t>　　　　二、新红行业劣势分析</w:t>
      </w:r>
      <w:r>
        <w:rPr>
          <w:rFonts w:hint="eastAsia"/>
        </w:rPr>
        <w:br/>
      </w:r>
      <w:r>
        <w:rPr>
          <w:rFonts w:hint="eastAsia"/>
        </w:rPr>
        <w:t>　　　　三、新红市场机会探索</w:t>
      </w:r>
      <w:r>
        <w:rPr>
          <w:rFonts w:hint="eastAsia"/>
        </w:rPr>
        <w:br/>
      </w:r>
      <w:r>
        <w:rPr>
          <w:rFonts w:hint="eastAsia"/>
        </w:rPr>
        <w:t>　　　　四、新红市场威胁评估</w:t>
      </w:r>
      <w:r>
        <w:rPr>
          <w:rFonts w:hint="eastAsia"/>
        </w:rPr>
        <w:br/>
      </w:r>
      <w:r>
        <w:rPr>
          <w:rFonts w:hint="eastAsia"/>
        </w:rPr>
        <w:t>　　第二节 新红行业风险及对策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2026-2032年中国新红行业前景与发展趋势</w:t>
      </w:r>
      <w:r>
        <w:rPr>
          <w:rFonts w:hint="eastAsia"/>
        </w:rPr>
        <w:br/>
      </w:r>
      <w:r>
        <w:rPr>
          <w:rFonts w:hint="eastAsia"/>
        </w:rPr>
        <w:t>　　第一节 新红行业发展环境分析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2026-2032年新红行业发展趋势与方向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一、新红行业发展方向预测</w:t>
      </w:r>
      <w:r>
        <w:rPr>
          <w:rFonts w:hint="eastAsia"/>
        </w:rPr>
        <w:br/>
      </w:r>
      <w:r>
        <w:rPr>
          <w:rFonts w:hint="eastAsia"/>
        </w:rPr>
        <w:t>　　　　二、新红发展趋势分析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2026-2032年新红行业发展潜力与机遇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一、新红市场发展潜力评估</w:t>
      </w:r>
      <w:r>
        <w:rPr>
          <w:rFonts w:hint="eastAsia"/>
        </w:rPr>
        <w:br/>
      </w:r>
      <w:r>
        <w:rPr>
          <w:rFonts w:hint="eastAsia"/>
        </w:rPr>
        <w:t>　　　　二、新红新兴市场与机遇探索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[:中:智:林:]新红行业发展建议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2026-2032年中国新红行业市场需求预测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2026年新红行业壁垒</w:t>
      </w:r>
      <w:r>
        <w:rPr>
          <w:rFonts w:hint="eastAsia"/>
        </w:rPr>
        <w:br/>
      </w:r>
      <w:r>
        <w:rPr>
          <w:rFonts w:hint="eastAsia"/>
        </w:rPr>
        <w:t>　　图表 2026年新红市场前景分析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2026-2032年中国新红市场规模预测</w:t>
      </w:r>
      <w:r>
        <w:rPr>
          <w:rFonts w:hint="eastAsia"/>
        </w:rPr>
        <w:br/>
      </w:r>
      <w:r>
        <w:rPr>
          <w:rFonts w:hint="eastAsia"/>
        </w:rPr>
        <w:t>　　图表 2026年新红发展趋势预测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df9e3e9e9404a" w:history="1">
        <w:r>
          <w:rPr>
            <w:rStyle w:val="Hyperlink"/>
          </w:rPr>
          <w:t>2026-2032年中国新红行业现状调研与发展前景分析报告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df9e3e9e9404a" w:history="1">
        <w:r>
          <w:rPr>
            <w:rStyle w:val="Hyperlink"/>
          </w:rPr>
          <w:t>https://www.20087.com/1/27/XinHongFaZhanQianJing.html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20ded1da4171" w:history="1">
      <w:r>
        <w:rPr>
          <w:rStyle w:val="Hyperlink"/>
        </w:rPr>
        <w:t>2026-2032年中国新红行业现状调研与发展前景分析报告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HongFaZhanQianJing.html" TargetMode="External" Id="R897df9e3e9e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HongFaZhanQianJing.html" TargetMode="External" Id="R5db620ded1da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2026-01-10T00:11:09Z</dcterms:created>
  <dcterms:modified xsi:type="dcterms:W3CDTF">2026-01-10T01:11:09Z</dcterms:modified>
  <dc:subject>2026-2032年中国新红行业现状调研与发展前景分析报告</dc:subject>
  <dc:title>2026-2032年中国新红行业现状调研与发展前景分析报告</dc:title>
  <cp:keywords>2026-2032年中国新红行业现状调研与发展前景分析报告</cp:keywords>
  <dc:description>2026-2032年中国新红行业现状调研与发展前景分析报告</dc:description>
</cp:coreProperties>
</file>