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fa25580a451d" w:history="1">
              <w:r>
                <w:rPr>
                  <w:rStyle w:val="Hyperlink"/>
                </w:rPr>
                <w:t>2025-2031年运动、娱乐用品礼品市场深度调查研究与发展前景分析报告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fa25580a451d" w:history="1">
              <w:r>
                <w:rPr>
                  <w:rStyle w:val="Hyperlink"/>
                </w:rPr>
                <w:t>2025-2031年运动、娱乐用品礼品市场深度调查研究与发展前景分析报告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ffa25580a451d" w:history="1">
                <w:r>
                  <w:rPr>
                    <w:rStyle w:val="Hyperlink"/>
                  </w:rPr>
                  <w:t>https://www.20087.com/A/57/YunDong-YuLeYongPinLiPinHangYeFenXiBaoGao.html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、娱乐用品礼品是用于体育活动、户外娱乐和个人兴趣爱好等方面的礼品，广泛应用于节日、庆典和个人馈赠等场合。近年来，随着人们生活水平的提高和休闲娱乐需求的增加，运动、娱乐用品礼品的市场需求持续增长。市场上，运动、娱乐用品礼品的种类和规格不断丰富，从简单的运动器材到复杂的娱乐设备等多种产品，满足了不同消费者的需求。同时，设计技术和生产工艺的进步也使得运动、娱乐用品礼品的外观和实用性得到了显著提升。</w:t>
      </w:r>
      <w:r>
        <w:rPr>
          <w:rFonts w:hint="eastAsia"/>
        </w:rPr>
        <w:br/>
      </w:r>
      <w:r>
        <w:rPr>
          <w:rFonts w:hint="eastAsia"/>
        </w:rPr>
        <w:t>　　未来，运动、娱乐用品礼品的发展可概况为以下几个方面：一是个性化定制，随着消费者需求的多样化，运动、娱乐用品礼品的设计和生产将更加注重个性化定制，满足不同用户的个性化需求；二是智能化设计，结合物联网和人工智能技术，实现运动、娱乐用品礼品的智能互动和多功能性，提高用户体验；三是环保化生产，随着全球环保意识的增强，运动、娱乐用品礼品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一、运动、娱乐用品行业发展分析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三、运动、娱乐用品礼品市场现状分析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四、运动、娱乐用品礼品市场前景分析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1、2025年招商银行信用卡积分兑换礼品情况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2、2025年中国电信积分兑换礼品情况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3、2025年中国联通积分兑换礼品情况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4、2025年中国移动积分兑换礼品情况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5、2025年东方航空积分兑换礼品情况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二、2025年礼品行业热门采购排行榜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2025-2031年中国运动、娱乐用品礼品发展趋势分析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2025-2031年中国运动、娱乐用品礼品产业前景展望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一、2025年中国运动、娱乐用品礼品发展形势分析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二、发展运动、娱乐用品礼品产业的机遇及趋势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三、未来10年中国运动、娱乐用品礼品产业发展规划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四、2025-2031年中国运动、娱乐用品礼品产量预测</w:t>
      </w:r>
      <w:r>
        <w:rPr>
          <w:rFonts w:hint="eastAsia"/>
        </w:rPr>
        <w:br/>
      </w:r>
      <w:r>
        <w:rPr>
          <w:rFonts w:hint="eastAsia"/>
        </w:rPr>
        <w:t>　　第二节 2025-2031年运动、娱乐用品礼品产业发展趋势探讨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一、2025-2031年运动、娱乐用品礼品产业前景展望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二、2025-2031年运动、娱乐用品礼品产业发展目标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济研：专家观点与研究结论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14：2020-2025年中国人口年龄结构表（单位：万人，%）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15：2020-2025年中国人口年龄结构图（单位：%）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17：2025年与2025年各地区每十万人拥有的各种受教育程度人口比较（单位：人）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19：2020-2025年城乡人口总数变化（单位：万人）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20：2020-2025年城乡人口比重变化（单位：%）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22：我国进出口增速情况及预测（单位：%）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23：我国贸易顺差走势及预测（单位：亿美元）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31：2025-2031年礼品公司销售额平均数（单位：万元，%）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34：礼品行业产品结构图（按2025年销售额）（单位：%）</w:t>
      </w:r>
      <w:r>
        <w:rPr>
          <w:rFonts w:hint="eastAsia"/>
        </w:rPr>
        <w:br/>
      </w:r>
      <w:r>
        <w:rPr>
          <w:rFonts w:hint="eastAsia"/>
        </w:rPr>
        <w:t>　　图表 35：“中国500最具价值品牌排行”体育用品品牌分布（单位：亿元）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36：2025年礼品工艺品行业“旅游用品”关注度比例（单位：%）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37：2020-2025年体育用品行业增加值及占gdp比重（单位：亿元，%）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38：招商银行信用卡最受欢迎的11款积分礼品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39：2025年招商银行信用卡积分兑换礼品产品分布情况（单位：%）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41：2025年中国电信天翼积分商城兑换产品分布情况（按类别）（单位：%）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42：2025年中国电信天翼积分商城兑换产品分布情况（按积分区间）（单位：%）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43：中国联通积分商城最火热的20款积分兑换礼品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44：2025年中国联通热门积分兑换品类数据统计（单位：%）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46：中国移动积分商城10款最受欢迎的户外休闲装备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47：中国移动积分商城10款最受欢迎的数码兑换礼品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48：2025年东方航空热门积分兑换礼品排行榜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49：2025年东方航空热门积分兑换品类比例图（单位：%）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50：2025年礼品行业热门产品采购排行榜（单位：%）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51：中国礼品行业产业链附加值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fa25580a451d" w:history="1">
        <w:r>
          <w:rPr>
            <w:rStyle w:val="Hyperlink"/>
          </w:rPr>
          <w:t>2025-2031年运动、娱乐用品礼品市场深度调查研究与发展前景分析报告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ffa25580a451d" w:history="1">
        <w:r>
          <w:rPr>
            <w:rStyle w:val="Hyperlink"/>
          </w:rPr>
          <w:t>https://www.20087.com/A/57/YunDong-YuLeYongPinLiPinHangYeFenXiBaoGao.html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热点：公司礼品、运动,娱乐用品礼品是什么、体育运动用品、运动礼品送什么、体育用品100种大全、运动类礼品有什么、适合做奖品的生活用品、运动娱乐产品有哪些、体育娱乐用品有哪些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944da0bc4ed4" w:history="1">
      <w:r>
        <w:rPr>
          <w:rStyle w:val="Hyperlink"/>
        </w:rPr>
        <w:t>2025-2031年运动、娱乐用品礼品市场深度调查研究与发展前景分析报告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unDong-YuLeYongPinLiPinHangYeFenXiBaoGao.html" TargetMode="External" Id="R0ffffa25580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unDong-YuLeYongPinLiPinHangYeFenXiBaoGao.html" TargetMode="External" Id="R2bec944da0bc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2024-09-21T03:53:00Z</dcterms:created>
  <dcterms:modified xsi:type="dcterms:W3CDTF">2024-09-21T04:53:00Z</dcterms:modified>
  <dc:subject>2025-2031年运动、娱乐用品礼品市场深度调查研究与发展前景分析报告</dc:subject>
  <dc:title>2025-2031年运动、娱乐用品礼品市场深度调查研究与发展前景分析报告</dc:title>
  <cp:keywords>2025-2031年运动、娱乐用品礼品市场深度调查研究与发展前景分析报告</cp:keywords>
  <dc:description>2025-2031年运动、娱乐用品礼品市场深度调查研究与发展前景分析报告</dc:description>
</cp:coreProperties>
</file>