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fd22dd1b145ad" w:history="1">
              <w:r>
                <w:rPr>
                  <w:rStyle w:val="Hyperlink"/>
                </w:rPr>
                <w:t>全球与中国裁判卡行业发展研究及前景趋势报告（2025-2031年）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fd22dd1b145ad" w:history="1">
              <w:r>
                <w:rPr>
                  <w:rStyle w:val="Hyperlink"/>
                </w:rPr>
                <w:t>全球与中国裁判卡行业发展研究及前景趋势报告（2025-2031年）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fd22dd1b145ad" w:history="1">
                <w:r>
                  <w:rPr>
                    <w:rStyle w:val="Hyperlink"/>
                  </w:rPr>
                  <w:t>https://www.20087.com/8/39/CaiPanKaDeFaZhanQianJing.html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判卡是体育赛事中用于判罚管理的重要工具，广泛应用于足球、篮球、橄榄球等多种竞技项目。裁判卡可通过颜色区分（如黄牌、红牌）对运动员的违规行为作出即时判定，以维持比赛秩序与公平性。目前，裁判卡系统已形成标准化流程，并与视频回放辅助技术（VAR）、电子追踪系统等现代科技相结合，提高判罚准确性。尽管传统纸质卡片仍在大量使用，但部分高端赛事已开始尝试电子化显示设备，以增强信息传达效率和观众可视性。此外，裁判培训体系也在不断完善，强调规则理解、心理素质及临场应变能力的提升。</w:t>
      </w:r>
      <w:r>
        <w:rPr>
          <w:rFonts w:hint="eastAsia"/>
        </w:rPr>
        <w:br/>
      </w:r>
      <w:r>
        <w:rPr>
          <w:rFonts w:hint="eastAsia"/>
        </w:rPr>
        <w:t>　　未来，裁判卡及相关判罚系统将加速向数字化、智能化方向发展。集成LED显示屏、无线通信和身份识别功能的智能裁判卡有望替代传统物理卡片，实现实时数据上传、自动生成判罚记录及远程监督。人工智能辅助决策系统的引入，将使判罚更具客观性和一致性，减少人为误判的可能性。同时，裁判卡系统也可能与其他运动分析平台整合，为教练员、球员及球迷提供多维度的比赛反馈信息。随着电子竞技、虚拟体育等新兴赛事的增长，裁判卡的应用边界也将拓展至数字赛场，构建统一的判罚逻辑与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fd22dd1b145ad" w:history="1">
        <w:r>
          <w:rPr>
            <w:rStyle w:val="Hyperlink"/>
          </w:rPr>
          <w:t>全球与中国裁判卡行业发展研究及前景趋势报告（2025-2031年）</w:t>
        </w:r>
      </w:hyperlink>
      <w:r>
        <w:rPr>
          <w:rFonts w:hint="eastAsia"/>
        </w:rPr>
        <w:t>》依托权威数据资源和长期市场监测，对裁判卡市场现状进行了系统分析，并结合裁判卡行业特点对未来发展趋势作出科学预判。报告深入探讨了裁判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裁判卡市场概述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按照不同产品类型，裁判卡主要可以分为如下几个类别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全球不同产品类型裁判卡销售额增长趋势2020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带特殊卡片</w:t>
      </w:r>
      <w:r>
        <w:rPr>
          <w:rFonts w:hint="eastAsia"/>
        </w:rPr>
        <w:br/>
      </w:r>
      <w:r>
        <w:rPr>
          <w:rFonts w:hint="eastAsia"/>
        </w:rPr>
        <w:t>　　　　1.2.3 不带特殊卡片</w:t>
      </w:r>
      <w:r>
        <w:rPr>
          <w:rFonts w:hint="eastAsia"/>
        </w:rPr>
        <w:br/>
      </w:r>
      <w:r>
        <w:rPr>
          <w:rFonts w:hint="eastAsia"/>
        </w:rPr>
        <w:t>　　1.3 从不同应用，裁判卡主要包括如下几个方面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全球不同应用裁判卡销售额增长趋势2020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成人联赛</w:t>
      </w:r>
      <w:r>
        <w:rPr>
          <w:rFonts w:hint="eastAsia"/>
        </w:rPr>
        <w:br/>
      </w:r>
      <w:r>
        <w:rPr>
          <w:rFonts w:hint="eastAsia"/>
        </w:rPr>
        <w:t>　　　　1.3.3 青少年联赛</w:t>
      </w:r>
      <w:r>
        <w:rPr>
          <w:rFonts w:hint="eastAsia"/>
        </w:rPr>
        <w:br/>
      </w:r>
      <w:r>
        <w:rPr>
          <w:rFonts w:hint="eastAsia"/>
        </w:rPr>
        <w:t>　　　　1.3.4 业余比赛</w:t>
      </w:r>
      <w:r>
        <w:rPr>
          <w:rFonts w:hint="eastAsia"/>
        </w:rPr>
        <w:br/>
      </w:r>
      <w:r>
        <w:rPr>
          <w:rFonts w:hint="eastAsia"/>
        </w:rPr>
        <w:t>　　1.4 裁判卡行业背景、发展历史、现状及趋势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裁判卡行业目前现状分析</w:t>
      </w:r>
      <w:r>
        <w:rPr>
          <w:rFonts w:hint="eastAsia"/>
        </w:rPr>
        <w:br/>
      </w:r>
      <w:r>
        <w:rPr>
          <w:rFonts w:hint="eastAsia"/>
        </w:rPr>
        <w:t>　　　　1.4.2 裁判卡发展趋势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全球裁判卡总体规模分析</w:t>
      </w:r>
      <w:r>
        <w:rPr>
          <w:rFonts w:hint="eastAsia"/>
        </w:rPr>
        <w:br/>
      </w:r>
      <w:r>
        <w:rPr>
          <w:rFonts w:hint="eastAsia"/>
        </w:rPr>
        <w:t>　　2.1 全球裁判卡供需现状及预测（2020-2031）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全球裁判卡产能、产量、产能利用率及发展趋势（2020-2031）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全球裁判卡产量、需求量及发展趋势（2020-2031）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全球主要地区裁判卡产量及发展趋势（2020-2031）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全球主要地区裁判卡产量（2020-2025）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全球主要地区裁判卡产量（2026-2031）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全球主要地区裁判卡产量市场份额（2020-2031）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中国裁判卡供需现状及预测（2020-2031）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中国裁判卡产能、产量、产能利用率及发展趋势（2020-2031）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中国裁判卡产量、市场需求量及发展趋势（2020-2031）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全球裁判卡销量及销售额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全球市场裁判卡销售额（2020-2031）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全球市场裁判卡销量（2020-2031）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全球市场裁判卡价格趋势（2020-2031）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全球裁判卡主要地区分析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全球主要地区裁判卡市场规模分析：2020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全球主要地区裁判卡销售收入及市场份额（2020-2025年）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全球主要地区裁判卡销售收入预测（2026-2031年）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全球主要地区裁判卡销量分析：2020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全球主要地区裁判卡销量及市场份额（2020-2025年）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全球主要地区裁判卡销量及市场份额预测（2026-2031）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北美市场裁判卡销量、收入及增长率（2020-2031）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欧洲市场裁判卡销量、收入及增长率（2020-2031）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中国市场裁判卡销量、收入及增长率（2020-2031）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日本市场裁判卡销量、收入及增长率（2020-2031）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东南亚市场裁判卡销量、收入及增长率（2020-2031）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印度市场裁判卡销量、收入及增长率（2020-2031）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全球市场主要厂商裁判卡产能市场份额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全球市场主要厂商裁判卡销量（2020-2025）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全球市场主要厂商裁判卡销量（2020-2025）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全球市场主要厂商裁判卡销售收入（2020-2025）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全球市场主要厂商裁判卡销售价格（2020-2025）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2024年全球主要生产商裁判卡收入排名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中国市场主要厂商裁判卡销量（2020-2025）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中国市场主要厂商裁判卡销量（2020-2025）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中国市场主要厂商裁判卡销售收入（2020-2025）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2024年中国主要生产商裁判卡收入排名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中国市场主要厂商裁判卡销售价格（2020-2025）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全球主要厂商裁判卡总部及产地分布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全球主要厂商成立时间及裁判卡商业化日期</w:t>
      </w:r>
      <w:r>
        <w:rPr>
          <w:rFonts w:hint="eastAsia"/>
        </w:rPr>
        <w:br/>
      </w:r>
      <w:r>
        <w:rPr>
          <w:rFonts w:hint="eastAsia"/>
        </w:rPr>
        <w:t>　　4.6 全球主要厂商裁判卡产品类型及应用</w:t>
      </w:r>
      <w:r>
        <w:rPr>
          <w:rFonts w:hint="eastAsia"/>
        </w:rPr>
        <w:br/>
      </w:r>
      <w:r>
        <w:rPr>
          <w:rFonts w:hint="eastAsia"/>
        </w:rPr>
        <w:t>　　4.7 裁判卡行业集中度、竞争程度分析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裁判卡行业集中度分析：2024年全球Top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全球裁判卡第一梯队、第二梯队和第三梯队生产商（品牌）及市场份额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裁判卡销量、收入、价格及毛利率（2020-2025）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不同产品类型裁判卡分析</w:t>
      </w:r>
      <w:r>
        <w:rPr>
          <w:rFonts w:hint="eastAsia"/>
        </w:rPr>
        <w:br/>
      </w:r>
      <w:r>
        <w:rPr>
          <w:rFonts w:hint="eastAsia"/>
        </w:rPr>
        <w:t>　　6.1 全球不同产品类型裁判卡销量（2020-2031）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全球不同产品类型裁判卡销量及市场份额（2020-2025）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全球不同产品类型裁判卡销量预测（2026-2031）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全球不同产品类型裁判卡收入（2020-2031）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全球不同产品类型裁判卡收入及市场份额（2020-2025）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全球不同产品类型裁判卡收入预测（2026-2031）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全球不同产品类型裁判卡价格走势（2020-2031）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不同应用裁判卡分析</w:t>
      </w:r>
      <w:r>
        <w:rPr>
          <w:rFonts w:hint="eastAsia"/>
        </w:rPr>
        <w:br/>
      </w:r>
      <w:r>
        <w:rPr>
          <w:rFonts w:hint="eastAsia"/>
        </w:rPr>
        <w:t>　　7.1 全球不同应用裁判卡销量（2020-2031）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全球不同应用裁判卡销量及市场份额（2020-2025）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全球不同应用裁判卡销量预测（2026-2031）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全球不同应用裁判卡收入（2020-2031）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全球不同应用裁判卡收入及市场份额（2020-2025）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全球不同应用裁判卡收入预测（2026-2031）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全球不同应用裁判卡价格走势（2020-2031）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裁判卡产业链分析</w:t>
      </w:r>
      <w:r>
        <w:rPr>
          <w:rFonts w:hint="eastAsia"/>
        </w:rPr>
        <w:br/>
      </w:r>
      <w:r>
        <w:rPr>
          <w:rFonts w:hint="eastAsia"/>
        </w:rPr>
        <w:t>　　8.2 裁判卡工艺制造技术分析</w:t>
      </w:r>
      <w:r>
        <w:rPr>
          <w:rFonts w:hint="eastAsia"/>
        </w:rPr>
        <w:br/>
      </w:r>
      <w:r>
        <w:rPr>
          <w:rFonts w:hint="eastAsia"/>
        </w:rPr>
        <w:t>　　8.3 裁判卡产业上游供应分析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裁判卡下游客户分析</w:t>
      </w:r>
      <w:r>
        <w:rPr>
          <w:rFonts w:hint="eastAsia"/>
        </w:rPr>
        <w:br/>
      </w:r>
      <w:r>
        <w:rPr>
          <w:rFonts w:hint="eastAsia"/>
        </w:rPr>
        <w:t>　　8.5 裁判卡销售渠道分析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裁判卡行业发展机遇及主要驱动因素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裁判卡行业发展面临的风险</w:t>
      </w:r>
      <w:r>
        <w:rPr>
          <w:rFonts w:hint="eastAsia"/>
        </w:rPr>
        <w:br/>
      </w:r>
      <w:r>
        <w:rPr>
          <w:rFonts w:hint="eastAsia"/>
        </w:rPr>
        <w:t>　　9.3 裁判卡行业政策分析</w:t>
      </w:r>
      <w:r>
        <w:rPr>
          <w:rFonts w:hint="eastAsia"/>
        </w:rPr>
        <w:br/>
      </w:r>
      <w:r>
        <w:rPr>
          <w:rFonts w:hint="eastAsia"/>
        </w:rPr>
        <w:t>　　9.4 裁判卡中国企业SWOT分析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全球不同产品类型裁判卡销售额增长（CAGR）趋势2020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裁判卡行业目前发展现状</w:t>
      </w:r>
      <w:r>
        <w:rPr>
          <w:rFonts w:hint="eastAsia"/>
        </w:rPr>
        <w:br/>
      </w:r>
      <w:r>
        <w:rPr>
          <w:rFonts w:hint="eastAsia"/>
        </w:rPr>
        <w:t>　　表 4： 裁判卡发展趋势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全球主要地区裁判卡产量增速（CAGR）：（2020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全球主要地区裁判卡产量（2020-2025）&amp;（千件）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全球主要地区裁判卡产量（2026-2031）&amp;（千件）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全球主要地区裁判卡产量市场份额（2020-2025）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全球主要地区裁判卡产量（2026-2031）&amp;（千件）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全球主要地区裁判卡销售收入增速：（2020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全球主要地区裁判卡销售收入（2020-2025）&amp;（百万美元）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全球主要地区裁判卡销售收入市场份额（2020-2025）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全球主要地区裁判卡收入（2026-2031）&amp;（百万美元）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全球主要地区裁判卡收入市场份额（2026-2031）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全球主要地区裁判卡销量（千件）：2020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全球主要地区裁判卡销量（2020-2025）&amp;（千件）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全球主要地区裁判卡销量市场份额（2020-2025）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全球主要地区裁判卡销量（2026-2031）&amp;（千件）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全球主要地区裁判卡销量份额（2026-2031）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全球市场主要厂商裁判卡产能（2024-2025）&amp;（千件）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全球市场主要厂商裁判卡销量（2020-2025）&amp;（千件）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全球市场主要厂商裁判卡销量市场份额（2020-2025）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全球市场主要厂商裁判卡销售收入（2020-2025）&amp;（百万美元）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全球市场主要厂商裁判卡销售收入市场份额（2020-2025）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全球市场主要厂商裁判卡销售价格（2020-2025）&amp;（美元/件）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2024年全球主要生产商裁判卡收入排名（百万美元）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中国市场主要厂商裁判卡销量（2020-2025）&amp;（千件）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中国市场主要厂商裁判卡销量市场份额（2020-2025）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中国市场主要厂商裁判卡销售收入（2020-2025）&amp;（百万美元）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中国市场主要厂商裁判卡销售收入市场份额（2020-2025）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2024年中国主要生产商裁判卡收入排名（百万美元）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中国市场主要厂商裁判卡销售价格（2020-2025）&amp;（美元/件）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全球主要厂商裁判卡总部及产地分布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全球主要厂商成立时间及裁判卡商业化日期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全球主要厂商裁判卡产品类型及应用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2024年全球裁判卡主要厂商市场地位（第一梯队、第二梯队和第三梯队）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全球裁判卡市场投资、并购等现状分析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裁判卡生产基地、销售区域、竞争对手及市场地位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裁判卡产品规格、参数及市场应用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裁判卡销量（千件）、收入（百万美元）、价格（美元/件）及毛利率（2020-2025）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全球不同产品类型裁判卡销量（2020-2025年）&amp;（千件）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全球不同产品类型裁判卡销量市场份额（2020-2025）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全球不同产品类型裁判卡销量预测（2026-2031）&amp;（千件）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全球市场不同产品类型裁判卡销量市场份额预测（2026-2031）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全球不同产品类型裁判卡收入（2020-2025年）&amp;（百万美元）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全球不同产品类型裁判卡收入市场份额（2020-2025）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全球不同产品类型裁判卡收入预测（2026-2031）&amp;（百万美元）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全球不同产品类型裁判卡收入市场份额预测（2026-2031）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全球不同应用裁判卡销量（2020-2025年）&amp;（千件）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全球不同应用裁判卡销量市场份额（2020-2025）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全球不同应用裁判卡销量预测（2026-2031）&amp;（千件）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全球市场不同应用裁判卡销量市场份额预测（2026-2031）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全球不同应用裁判卡收入（2020-2025年）&amp;（百万美元）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全球不同应用裁判卡收入市场份额（2020-2025）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全球不同应用裁判卡收入预测（2026-2031）&amp;（百万美元）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全球不同应用裁判卡收入市场份额预测（2026-2031）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裁判卡上游原料供应商及联系方式列表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裁判卡典型客户列表</w:t>
      </w:r>
      <w:r>
        <w:rPr>
          <w:rFonts w:hint="eastAsia"/>
        </w:rPr>
        <w:br/>
      </w:r>
      <w:r>
        <w:rPr>
          <w:rFonts w:hint="eastAsia"/>
        </w:rPr>
        <w:t>　　表 106： 裁判卡主要销售模式及销售渠道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裁判卡行业发展机遇及主要驱动因素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裁判卡行业发展面临的风险</w:t>
      </w:r>
      <w:r>
        <w:rPr>
          <w:rFonts w:hint="eastAsia"/>
        </w:rPr>
        <w:br/>
      </w:r>
      <w:r>
        <w:rPr>
          <w:rFonts w:hint="eastAsia"/>
        </w:rPr>
        <w:t>　　表 109： 裁判卡行业政策分析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裁判卡产品图片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全球不同产品类型裁判卡销售额2020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全球不同产品类型裁判卡市场份额2024 &amp; 2031</w:t>
      </w:r>
      <w:r>
        <w:rPr>
          <w:rFonts w:hint="eastAsia"/>
        </w:rPr>
        <w:br/>
      </w:r>
      <w:r>
        <w:rPr>
          <w:rFonts w:hint="eastAsia"/>
        </w:rPr>
        <w:t>　　图 4： 带特殊卡片产品图片</w:t>
      </w:r>
      <w:r>
        <w:rPr>
          <w:rFonts w:hint="eastAsia"/>
        </w:rPr>
        <w:br/>
      </w:r>
      <w:r>
        <w:rPr>
          <w:rFonts w:hint="eastAsia"/>
        </w:rPr>
        <w:t>　　图 5： 不带特殊卡片产品图片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全球不同应用裁判卡市场份额2024 &amp; 2031</w:t>
      </w:r>
      <w:r>
        <w:rPr>
          <w:rFonts w:hint="eastAsia"/>
        </w:rPr>
        <w:br/>
      </w:r>
      <w:r>
        <w:rPr>
          <w:rFonts w:hint="eastAsia"/>
        </w:rPr>
        <w:t>　　图 8： 成人联赛</w:t>
      </w:r>
      <w:r>
        <w:rPr>
          <w:rFonts w:hint="eastAsia"/>
        </w:rPr>
        <w:br/>
      </w:r>
      <w:r>
        <w:rPr>
          <w:rFonts w:hint="eastAsia"/>
        </w:rPr>
        <w:t>　　图 9： 青少年联赛</w:t>
      </w:r>
      <w:r>
        <w:rPr>
          <w:rFonts w:hint="eastAsia"/>
        </w:rPr>
        <w:br/>
      </w:r>
      <w:r>
        <w:rPr>
          <w:rFonts w:hint="eastAsia"/>
        </w:rPr>
        <w:t>　　图 10： 业余比赛</w:t>
      </w:r>
      <w:r>
        <w:rPr>
          <w:rFonts w:hint="eastAsia"/>
        </w:rPr>
        <w:br/>
      </w:r>
      <w:r>
        <w:rPr>
          <w:rFonts w:hint="eastAsia"/>
        </w:rPr>
        <w:t>　　图 11： 全球裁判卡产能、产量、产能利用率及发展趋势（2020-2031）&amp;（千件）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全球裁判卡产量、需求量及发展趋势（2020-2031）&amp;（千件）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全球主要地区裁判卡产量（2020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全球主要地区裁判卡产量市场份额（2020-2031）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中国裁判卡产能、产量、产能利用率及发展趋势（2020-2031）&amp;（千件）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中国裁判卡产量、市场需求量及发展趋势（2020-2031）&amp;（千件）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全球裁判卡市场销售额及增长率：（2020-2031）&amp;（百万美元）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全球市场裁判卡市场规模：2020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全球市场裁判卡销量及增长率（2020-2031）&amp;（千件）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全球市场裁判卡价格趋势（2020-2031）&amp;（美元/件）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全球主要地区裁判卡销售收入（2020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全球主要地区裁判卡销售收入市场份额（2020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北美市场裁判卡销量及增长率（2020-2031）&amp;（千件）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北美市场裁判卡收入及增长率（2020-2031）&amp;（百万美元）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欧洲市场裁判卡销量及增长率（2020-2031）&amp;（千件）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欧洲市场裁判卡收入及增长率（2020-2031）&amp;（百万美元）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中国市场裁判卡销量及增长率（2020-2031）&amp;（千件）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中国市场裁判卡收入及增长率（2020-2031）&amp;（百万美元）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日本市场裁判卡销量及增长率（2020-2031）&amp;（千件）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日本市场裁判卡收入及增长率（2020-2031）&amp;（百万美元）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东南亚市场裁判卡销量及增长率（2020-2031）&amp;（千件）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东南亚市场裁判卡收入及增长率（2020-2031）&amp;（百万美元）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印度市场裁判卡销量及增长率（2020-2031）&amp;（千件）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印度市场裁判卡收入及增长率（2020-2031）&amp;（百万美元）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2024年全球市场主要厂商裁判卡销量市场份额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2024年全球市场主要厂商裁判卡收入市场份额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2024年中国市场主要厂商裁判卡销量市场份额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2024年中国市场主要厂商裁判卡收入市场份额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2024年全球前五大生产商裁判卡市场份额</w:t>
      </w:r>
      <w:r>
        <w:rPr>
          <w:rFonts w:hint="eastAsia"/>
        </w:rPr>
        <w:br/>
      </w:r>
      <w:r>
        <w:rPr>
          <w:rFonts w:hint="eastAsia"/>
        </w:rPr>
        <w:t>　　图 40： 2024年全球裁判卡第一梯队、第二梯队和第三梯队厂商及市场份额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全球不同产品类型裁判卡价格走势（2020-2031）&amp;（美元/件）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全球不同应用裁判卡价格走势（2020-2031）&amp;（美元/件）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裁判卡产业链</w:t>
      </w:r>
      <w:r>
        <w:rPr>
          <w:rFonts w:hint="eastAsia"/>
        </w:rPr>
        <w:br/>
      </w:r>
      <w:r>
        <w:rPr>
          <w:rFonts w:hint="eastAsia"/>
        </w:rPr>
        <w:t>　　图 44： 裁判卡中国企业SWOT分析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fd22dd1b145ad" w:history="1">
        <w:r>
          <w:rPr>
            <w:rStyle w:val="Hyperlink"/>
          </w:rPr>
          <w:t>全球与中国裁判卡行业发展研究及前景趋势报告（2025-2031年）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fd22dd1b145ad" w:history="1">
        <w:r>
          <w:rPr>
            <w:rStyle w:val="Hyperlink"/>
          </w:rPr>
          <w:t>https://www.20087.com/8/39/CaiPanKaDeFaZhanQianJing.html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18e1662da4a08" w:history="1">
      <w:r>
        <w:rPr>
          <w:rStyle w:val="Hyperlink"/>
        </w:rPr>
        <w:t>全球与中国裁判卡行业发展研究及前景趋势报告（2025-2031年）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aiPanKaDeFaZhanQianJing.html" TargetMode="External" Id="R6b9fd22dd1b1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aiPanKaDeFaZhanQianJing.html" TargetMode="External" Id="Rf2818e1662da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2025-02-24T03:15:07Z</dcterms:created>
  <dcterms:modified xsi:type="dcterms:W3CDTF">2025-02-24T04:15:07Z</dcterms:modified>
  <dc:subject>全球与中国裁判卡行业发展研究及前景趋势报告（2025-2031年）</dc:subject>
  <dc:title>全球与中国裁判卡行业发展研究及前景趋势报告（2025-2031年）</dc:title>
  <cp:keywords>全球与中国裁判卡行业发展研究及前景趋势报告（2025-2031年）</cp:keywords>
  <dc:description>全球与中国裁判卡行业发展研究及前景趋势报告（2025-2031年）</dc:description>
</cp:coreProperties>
</file>