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e4147877f4a97" w:history="1">
              <w:r>
                <w:rPr>
                  <w:rStyle w:val="Hyperlink"/>
                </w:rPr>
                <w:t>2025-2031年中国烟草制品行业研究分析与前景趋势报告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e4147877f4a97" w:history="1">
              <w:r>
                <w:rPr>
                  <w:rStyle w:val="Hyperlink"/>
                </w:rPr>
                <w:t>2025-2031年中国烟草制品行业研究分析与前景趋势报告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e4147877f4a97" w:history="1">
                <w:r>
                  <w:rPr>
                    <w:rStyle w:val="Hyperlink"/>
                  </w:rPr>
                  <w:t>https://www.20087.com/5/21/YanCaoZhiPinShiChangXianZhuangHeQianJing.html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，一方面，随着健康意识的提升和控烟政策的加强，传统烟草制品的消费量呈下降趋势；另一方面，新型烟草制品，如电子烟、加热不燃烧烟草产品，正在吸引年轻消费者，成为行业新的增长点。同时，烟草企业也在积极寻求多元化战略，投资于非烟草消费品领域，以应对行业挑战。</w:t>
      </w:r>
      <w:r>
        <w:rPr>
          <w:rFonts w:hint="eastAsia"/>
        </w:rPr>
        <w:br/>
      </w:r>
      <w:r>
        <w:rPr>
          <w:rFonts w:hint="eastAsia"/>
        </w:rPr>
        <w:t>　　未来，烟草制品行业将更加关注产品创新和市场多元化。产品创新体现在开发更健康、更安全的新型烟草制品，减少对消费者健康的影响，以及探索非燃烧型烟草制品的市场潜力。市场多元化则意味着烟草企业将加大在非烟草领域的投资，如食品、饮料、保健品等，以分散风险，寻找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e4147877f4a97" w:history="1">
        <w:r>
          <w:rPr>
            <w:rStyle w:val="Hyperlink"/>
          </w:rPr>
          <w:t>2025-2031年中国烟草制品行业研究分析与前景趋势报告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烟草制品行业的市场规模、需求变化、产业链动态及区域发展格局。报告重点解读了烟草制品行业竞争态势与重点企业的市场表现，并通过科学研判行业趋势与前景，揭示了烟草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烟草制品行业界定及应用</w:t>
      </w:r>
      <w:r>
        <w:rPr>
          <w:rFonts w:hint="eastAsia"/>
        </w:rPr>
        <w:br/>
      </w:r>
      <w:r>
        <w:rPr>
          <w:rFonts w:hint="eastAsia"/>
        </w:rPr>
        <w:t>　　第一节 烟草制品行业定义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2024-2025年全球烟草制品行业运行概况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中国烟草制品产品技术分析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一、烟草制品市场特点</w:t>
      </w:r>
      <w:r>
        <w:rPr>
          <w:rFonts w:hint="eastAsia"/>
        </w:rPr>
        <w:br/>
      </w:r>
      <w:r>
        <w:rPr>
          <w:rFonts w:hint="eastAsia"/>
        </w:rPr>
        <w:t>　　　　二、烟草制品市场分析</w:t>
      </w:r>
      <w:r>
        <w:rPr>
          <w:rFonts w:hint="eastAsia"/>
        </w:rPr>
        <w:br/>
      </w:r>
      <w:r>
        <w:rPr>
          <w:rFonts w:hint="eastAsia"/>
        </w:rPr>
        <w:t>　　　　三、烟草制品市场变化的方向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2024-2025年中国烟草制品市场现状分析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中国烟草制品行业产量情况分析及预测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二、烟草制品生产区域分布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四、2025-2031年中国烟草制品产量预测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中国烟草制品进出口分析</w:t>
      </w:r>
      <w:r>
        <w:rPr>
          <w:rFonts w:hint="eastAsia"/>
        </w:rPr>
        <w:br/>
      </w:r>
      <w:r>
        <w:rPr>
          <w:rFonts w:hint="eastAsia"/>
        </w:rPr>
        <w:t>　　第一节 烟草制品进口情况分析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2024-2025年烟草制品行业细分产品调研</w:t>
      </w:r>
      <w:r>
        <w:rPr>
          <w:rFonts w:hint="eastAsia"/>
        </w:rPr>
        <w:br/>
      </w:r>
      <w:r>
        <w:rPr>
          <w:rFonts w:hint="eastAsia"/>
        </w:rPr>
        <w:t>　　第一节 烟草制品细分产品结构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2024-2025年烟草制品行业重点区域市场结构调研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**地区烟草制品市场容量分析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**地区烟草制品市场容量分析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**地区烟草制品市场容量分析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**地区烟草制品市场容量分析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2024-2025年烟草制品行业前景及投资风险预警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2025-2031年烟草制品投资建议</w:t>
      </w:r>
      <w:r>
        <w:rPr>
          <w:rFonts w:hint="eastAsia"/>
        </w:rPr>
        <w:br/>
      </w:r>
      <w:r>
        <w:rPr>
          <w:rFonts w:hint="eastAsia"/>
        </w:rPr>
        <w:t>　　第一节 2024-2025年烟草制品行业投资环境分析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烟草制品行业投资进入壁垒分析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烟草制品行业历程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2025年中国烟草制品发展趋势预测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e4147877f4a97" w:history="1">
        <w:r>
          <w:rPr>
            <w:rStyle w:val="Hyperlink"/>
          </w:rPr>
          <w:t>2025-2031年中国烟草制品行业研究分析与前景趋势报告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e4147877f4a97" w:history="1">
        <w:r>
          <w:rPr>
            <w:rStyle w:val="Hyperlink"/>
          </w:rPr>
          <w:t>https://www.20087.com/5/21/YanCaoZhiPinShiChangXianZhuangHeQianJing.html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ef1f49634d4e" w:history="1">
      <w:r>
        <w:rPr>
          <w:rStyle w:val="Hyperlink"/>
        </w:rPr>
        <w:t>2025-2031年中国烟草制品行业研究分析与前景趋势报告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CaoZhiPinShiChangXianZhuangHeQianJing.html" TargetMode="External" Id="R51de4147877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CaoZhiPinShiChangXianZhuangHeQianJing.html" TargetMode="External" Id="R771fef1f496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2024-11-04T07:13:00Z</dcterms:created>
  <dcterms:modified xsi:type="dcterms:W3CDTF">2024-11-04T08:13:00Z</dcterms:modified>
  <dc:subject>2025-2031年中国烟草制品行业研究分析与前景趋势报告</dc:subject>
  <dc:title>2025-2031年中国烟草制品行业研究分析与前景趋势报告</dc:title>
  <cp:keywords>2025-2031年中国烟草制品行业研究分析与前景趋势报告</cp:keywords>
  <dc:description>2025-2031年中国烟草制品行业研究分析与前景趋势报告</dc:description>
</cp:coreProperties>
</file>