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6162522d4f21" w:history="1">
              <w:r>
                <w:rPr>
                  <w:rStyle w:val="Hyperlink"/>
                </w:rPr>
                <w:t>2024年中国固体饮料市场现状调查与未来发展趋势报告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6162522d4f21" w:history="1">
              <w:r>
                <w:rPr>
                  <w:rStyle w:val="Hyperlink"/>
                </w:rPr>
                <w:t>2024年中国固体饮料市场现状调查与未来发展趋势报告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16162522d4f21" w:history="1">
                <w:r>
                  <w:rPr>
                    <w:rStyle w:val="Hyperlink"/>
                  </w:rPr>
                  <w:t>https://www.20087.com/M_ShiPinYinLiao/20/GuTiYinLiaoHangYeQianJingFenXi.html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市场近年来经历了显著的增长，这得益于消费者对便捷、健康饮品需求的增加。产品形态从传统的速溶咖啡、茶粉扩展到了果蔬粉、蛋白质粉和营养补充剂等，满足了不同消费者群体的多样化需求。技术创新，如微胶囊技术、冻干技术和纳米技术的应用，提高了固体饮料的溶解性、口感和营养保留。同时，健康意识的提升推动了无糖、低卡路里和有机认证固体饮料的流行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健康成分和个性化定制。健康成分方面，将开发更多富含益生菌、抗氧化剂和植物提取物的固体饮料，以满足消费者对健康生活方式的追求。个性化定制方面，将利用大数据和人工智能技术，根据消费者的身体状况和口味偏好，提供定制化固体饮料，增强产品与消费者之间的互动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16162522d4f21" w:history="1">
        <w:r>
          <w:rPr>
            <w:rStyle w:val="Hyperlink"/>
          </w:rPr>
          <w:t>2024年中国固体饮料市场现状调查与未来发展趋势报告</w:t>
        </w:r>
      </w:hyperlink>
      <w:r>
        <w:rPr>
          <w:rFonts w:hint="eastAsia"/>
        </w:rPr>
        <w:t>》系统分析了固体饮料行业的市场规模、需求动态及价格趋势，并深入探讨了固体饮料产业链结构的变化与发展。报告详细解读了固体饮料行业现状，科学预测了未来市场前景与发展趋势，同时对固体饮料细分市场的竞争格局进行了全面评估，重点关注领先企业的竞争实力、市场集中度及品牌影响力。结合固体饮料技术现状与未来方向，报告揭示了固体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一、行业最新政策动态</w:t>
      </w:r>
      <w:r>
        <w:rPr>
          <w:rFonts w:hint="eastAsia"/>
        </w:rPr>
        <w:br/>
      </w:r>
      <w:r>
        <w:rPr>
          <w:rFonts w:hint="eastAsia"/>
        </w:rPr>
        <w:t>　　　　二、行业相关行业标准</w:t>
      </w:r>
      <w:r>
        <w:rPr>
          <w:rFonts w:hint="eastAsia"/>
        </w:rPr>
        <w:br/>
      </w:r>
      <w:r>
        <w:rPr>
          <w:rFonts w:hint="eastAsia"/>
        </w:rPr>
        <w:t>　　　　三、行业质量安全法规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二、社会消费观念变化的影响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1、2024-2030年固体饮料行业经营效益分析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2、2024-2030年固体饮料行业盈利能力分析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3、2024-2030年固体饮料行业运营能力分析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4、2024-2030年固体饮料行业偿债能力分析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5、2024-2030年固体饮料行业发展能力分析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2、原料供给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　　（1）2 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　　（2）3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（3）4 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一、2024-2030年全国固体饮料行业供给情况分析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（1）5 全国固体饮料行业产销率分析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4、2024-2030年山西省固体饮料行业产销情况分析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4、2024-2030年山东省固体饮料行业产销情况分析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5、2024-2030年福建省固体饮料行业产销情况分析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6、2024-2030年江西省固体饮料行业产销情况分析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东莞雀巢有限公司经营情况分析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第四节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雅士利国际集团有限公司经营情况分析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第八节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中⋅智⋅林⋅　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3：2024-2030年OECD商业领先指标（BCI）走势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4：2024-2030年波罗的海干散货运指数走势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5：2024-2030年七国集团GDP增长率（单位：%）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6：2024-2030年金砖国家及部分亚洲经济体GDP同比增长率（单位：%）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10：我国固体料行业最新政策动态分析</w:t>
      </w:r>
      <w:r>
        <w:rPr>
          <w:rFonts w:hint="eastAsia"/>
        </w:rPr>
        <w:br/>
      </w:r>
      <w:r>
        <w:rPr>
          <w:rFonts w:hint="eastAsia"/>
        </w:rPr>
        <w:t>　　图表 11：我国固体饮料产品基本技术要求</w:t>
      </w:r>
      <w:r>
        <w:rPr>
          <w:rFonts w:hint="eastAsia"/>
        </w:rPr>
        <w:br/>
      </w:r>
      <w:r>
        <w:rPr>
          <w:rFonts w:hint="eastAsia"/>
        </w:rPr>
        <w:t>　　图表 12：《中华人民共和国食品安全法》主要内容</w:t>
      </w:r>
      <w:r>
        <w:rPr>
          <w:rFonts w:hint="eastAsia"/>
        </w:rPr>
        <w:br/>
      </w:r>
      <w:r>
        <w:rPr>
          <w:rFonts w:hint="eastAsia"/>
        </w:rPr>
        <w:t>　　图表 13：《中国饮料行业“十四五”发展规划建议》主要内容</w:t>
      </w:r>
      <w:r>
        <w:rPr>
          <w:rFonts w:hint="eastAsia"/>
        </w:rPr>
        <w:br/>
      </w:r>
      <w:r>
        <w:rPr>
          <w:rFonts w:hint="eastAsia"/>
        </w:rPr>
        <w:t>　　图表 14：《食品工业“十四五”发展规划》中饮料制造行业发展规划</w:t>
      </w:r>
      <w:r>
        <w:rPr>
          <w:rFonts w:hint="eastAsia"/>
        </w:rPr>
        <w:br/>
      </w:r>
      <w:r>
        <w:rPr>
          <w:rFonts w:hint="eastAsia"/>
        </w:rPr>
        <w:t>　　图表 15：2024-2030年固体饮料行业市场规模增速与GDP实际增速对比图（单位：%）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16：2024-2030年固体饮料行业总产值及占GDP比重图（单位：亿元，%）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17：2024-2030年中国规模以上固体饮料企业数量情况（单位：家）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18：2024-2030年固体饮料行业经营效益分析（单位：家，万元，%）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19：2024-2030年中国固体饮料行业盈利能力分析（单位：%）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20：2024-2030年中国固体饮料行业运营能力分析（单位：次）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21：2024-2030年中国固体饮料行业偿债能力分析（单位：%，倍）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22：2024-2030年中国固体饮料行业发展能力分析（单位：%）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23：2024-2030年固体饮料行业主要经济指标统计表（单位：万元，家，%）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24：2024-2030年中国大型固体饮料企业主要经济指标统计表（单位：万元，%）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25：2024-2030年中国中型固体饮料企业主要经济指标统计表（单位：万元，家，%）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26：2024-2030年中国小型固体饮料企业主要经济指标统计表（单位：万元，家，%）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31：2024-2030年国有固体饮料企业主要经济指标统计表（单位：万元，家，%）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32：2024-2030年集体固体饮料企业主要经济指标统计表（单位：万元，家，%）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33：2024-2030年股份合作固体饮料企业主要经济指标统计表（单位：万元，家，%）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34：2024-2030年股份制固体饮料企业主要经济指标统计表（单位：万元，家，%）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35：2024-2030年私营固体饮料企业主要经济指标统计表（单位：万元，家，%）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36：2024-2030年外商和港澳台投资固体饮料企业主要经济指标统计表（单位：万元，家，%）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37：2024-2030年其他性质固体饮料企业主要经济指标统计表（单位：万元，家，%）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42：2024-2030年固体饮料行业工业总产值及增长率走势（单位：亿元，%）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43：2024-2030年固体饮料行业产成品及增长率走势图（单位：亿元，%）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48：2024-2030年固体饮料行业销售产值及增长率变化情况（单位：亿元，%）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49：2024-2030年固体饮料行业销售收入及增长率变化趋势图（单位：亿元，%）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54：2024-2030年全国固体饮料行业产销率变化趋势图（单位：%）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55：固体饮料行业产业链示意图</w:t>
      </w:r>
      <w:r>
        <w:rPr>
          <w:rFonts w:hint="eastAsia"/>
        </w:rPr>
        <w:br/>
      </w:r>
      <w:r>
        <w:rPr>
          <w:rFonts w:hint="eastAsia"/>
        </w:rPr>
        <w:t>　　图表 56：2024-2030年城镇居民人均可支配收入情况（单位：元）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57：2024-2030年农村居民人均纯收入情况（单位：元）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58：2024-2030年我国居民酒和饮料人均消费支出情况（单位：元）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59：2024-2030年我国居民饮料年人均消费量情况（单位：升）</w:t>
      </w:r>
      <w:r>
        <w:rPr>
          <w:rFonts w:hint="eastAsia"/>
        </w:rPr>
        <w:br/>
      </w:r>
      <w:r>
        <w:rPr>
          <w:rFonts w:hint="eastAsia"/>
        </w:rPr>
        <w:t>　　图表 60：2024年广西主要水果品种产量及增长情况（单位：吨，%）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61：2024-2030年中国水果供应规模及果园面积情况（单位：千吨，千公顷）</w:t>
      </w:r>
      <w:r>
        <w:rPr>
          <w:rFonts w:hint="eastAsia"/>
        </w:rPr>
        <w:br/>
      </w:r>
      <w:r>
        <w:rPr>
          <w:rFonts w:hint="eastAsia"/>
        </w:rPr>
        <w:t>　　图表 62：2024-2030年中国农村和城镇居民人均水果消费量（单位：公斤/人）</w:t>
      </w:r>
      <w:r>
        <w:rPr>
          <w:rFonts w:hint="eastAsia"/>
        </w:rPr>
        <w:br/>
      </w:r>
      <w:r>
        <w:rPr>
          <w:rFonts w:hint="eastAsia"/>
        </w:rPr>
        <w:t>　　图表 63：-2015年我国水果价格月度走势图（元/公斤）</w:t>
      </w:r>
      <w:r>
        <w:rPr>
          <w:rFonts w:hint="eastAsia"/>
        </w:rPr>
        <w:br/>
      </w:r>
      <w:r>
        <w:rPr>
          <w:rFonts w:hint="eastAsia"/>
        </w:rPr>
        <w:t>　　图表 64：水果市场对固体饮料行业的影响分析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65：2024-2030年中国茶叶种植面积及增长情况（单位：万公顷，%）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66：2024-2030年中国茶叶总产量及增长情况（单位：万吨，%）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67：2024-2030年世界茶叶及中国茶叶出口量（单位：万吨）</w:t>
      </w:r>
      <w:r>
        <w:rPr>
          <w:rFonts w:hint="eastAsia"/>
        </w:rPr>
        <w:br/>
      </w:r>
      <w:r>
        <w:rPr>
          <w:rFonts w:hint="eastAsia"/>
        </w:rPr>
        <w:t>　　图表 68：茶市场对固体饮料的影响分析</w:t>
      </w:r>
      <w:r>
        <w:rPr>
          <w:rFonts w:hint="eastAsia"/>
        </w:rPr>
        <w:br/>
      </w:r>
      <w:r>
        <w:rPr>
          <w:rFonts w:hint="eastAsia"/>
        </w:rPr>
        <w:t>　　图表 69：2024-2030年中国大豆总产量情况（单位：万吨）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70：2024-2030年中国大豆消费需求总量情况（单位：万吨）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71：2024-2030年中国大豆进口量情况（单位：万吨）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72：2024-2030年中储粮全国大豆收购价格指数走势图（单位：点）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73：2024-2030年全国大豆收购均价走势图（单位：元/吨）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74：大豆市场对固体饮料行业的影响分析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75：咖啡豆市场对固体饮料行业的影响分析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76：2024-2030年我国乳制品产量及同比增速（单位：万吨，%）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77：2024年我国乳制品产量区域分布占比情况（单位：%）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78：2024-2030年我国乳制品销售量及同比增长情况（单位：万吨，%）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79：2024-2030年我国生鲜乳品收购价格（单位：元/kg）</w:t>
      </w:r>
      <w:r>
        <w:rPr>
          <w:rFonts w:hint="eastAsia"/>
        </w:rPr>
        <w:br/>
      </w:r>
      <w:r>
        <w:rPr>
          <w:rFonts w:hint="eastAsia"/>
        </w:rPr>
        <w:t>　　图表 80：乳制品市场对固体饮料行业的影响分析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81：2024年中国食糖主产区域分布占比情况（单位：%）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82：2024-2030年中国食糖产量情况（单位：万吨）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83：2024-2030年中国食糖月度进出口情况（单位：吨，万吨）</w:t>
      </w:r>
      <w:r>
        <w:rPr>
          <w:rFonts w:hint="eastAsia"/>
        </w:rPr>
        <w:br/>
      </w:r>
      <w:r>
        <w:rPr>
          <w:rFonts w:hint="eastAsia"/>
        </w:rPr>
        <w:t>　　图表 84：2024-2030年中国制糖工业总产值及增长情况（单位：亿元，%）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85：2024-2030年我国食糖消费量（单位：万吨）</w:t>
      </w:r>
      <w:r>
        <w:rPr>
          <w:rFonts w:hint="eastAsia"/>
        </w:rPr>
        <w:br/>
      </w:r>
      <w:r>
        <w:rPr>
          <w:rFonts w:hint="eastAsia"/>
        </w:rPr>
        <w:t>　　图表 86：2024-2030年CSI国内食糖现货价格指数图（单位：元/吨）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87：食糖市场对固体饮料行业的影响分析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88：2024-2030年食品添加剂产量变化情况（单位：万吨）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89：2024年国内蛋氨酸周度价格走势分析图（单位：美元/吨）</w:t>
      </w:r>
      <w:r>
        <w:rPr>
          <w:rFonts w:hint="eastAsia"/>
        </w:rPr>
        <w:br/>
      </w:r>
      <w:r>
        <w:rPr>
          <w:rFonts w:hint="eastAsia"/>
        </w:rPr>
        <w:t>　　图表 90：食品添加剂市场对固体饮料行业的影响分析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91：2024-2030年中国塑料包装行业经营效益分析（单位：家，人，万元）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92：2024-2030年塑料包装行业销售收入及增长率变化趋势图（单位：亿元，%）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93：2024-2030年塑料包装行业工业总产值及增长率变化趋势图（单位：亿元，%）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94：2024-2030年中国金属包装行业经营效益分析（单位：家，人，万元）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95：2024-2030年金属包装行业销售收入及增长率变化趋势图（单位：亿元，%）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96：2024-2030年金属包装行业工业总产值及增长率变化趋势图（单位：亿元，%）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97：2024-2030年中国玻璃包装容器行业经营效益分析（单位：家，人，万元）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98：2024-2030年玻璃包装行业销售收入及增长率变化趋势图（单位：亿元，%）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99：2024-2030年玻璃包装行业工业总产值及增长率变化趋势图（单位：亿元，%）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100：2024-2030年中国纸制品包装行业经营效益分析（单位：家，人，万元）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101：2024-2030年纸包装行业销售收入及增长率变化趋势图（单位：亿元，%）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102：2024-2030年纸包装行业工业总产值及增长率变化趋势图（单位：亿元，%）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103：雀巢在华投资发展历程分析</w:t>
      </w:r>
      <w:r>
        <w:rPr>
          <w:rFonts w:hint="eastAsia"/>
        </w:rPr>
        <w:br/>
      </w:r>
      <w:r>
        <w:rPr>
          <w:rFonts w:hint="eastAsia"/>
        </w:rPr>
        <w:t>　　图表 104：联合利华在华投资发展历程分析</w:t>
      </w:r>
      <w:r>
        <w:rPr>
          <w:rFonts w:hint="eastAsia"/>
        </w:rPr>
        <w:br/>
      </w:r>
      <w:r>
        <w:rPr>
          <w:rFonts w:hint="eastAsia"/>
        </w:rPr>
        <w:t>　　图表 105：美国卡夫食品在华投资发展历程分析</w:t>
      </w:r>
      <w:r>
        <w:rPr>
          <w:rFonts w:hint="eastAsia"/>
        </w:rPr>
        <w:br/>
      </w:r>
      <w:r>
        <w:rPr>
          <w:rFonts w:hint="eastAsia"/>
        </w:rPr>
        <w:t>　　图表 106：2024-2030年中国固体饮料行业市场规模变化趋势（单位：亿元，%）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107：我国固体饮料行业现有企业的竞争分析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108：我国固体饮料行业竞争层次分析</w:t>
      </w:r>
      <w:r>
        <w:rPr>
          <w:rFonts w:hint="eastAsia"/>
        </w:rPr>
        <w:br/>
      </w:r>
      <w:r>
        <w:rPr>
          <w:rFonts w:hint="eastAsia"/>
        </w:rPr>
        <w:t>　　图表 109：我国固体饮料行业对上游供应商的议价能力分析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110：我国固体饮料行业潜在进入者威胁分析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111：我国固体饮料行业五力分析结论</w:t>
      </w:r>
      <w:r>
        <w:rPr>
          <w:rFonts w:hint="eastAsia"/>
        </w:rPr>
        <w:br/>
      </w:r>
      <w:r>
        <w:rPr>
          <w:rFonts w:hint="eastAsia"/>
        </w:rPr>
        <w:t>　　图表 112：2024年中国固体饮料市场竞争格局（按销售收入）（单位：%）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113：2024年中国固体饮料行业十大品牌排行榜</w:t>
      </w:r>
      <w:r>
        <w:rPr>
          <w:rFonts w:hint="eastAsia"/>
        </w:rPr>
        <w:br/>
      </w:r>
      <w:r>
        <w:rPr>
          <w:rFonts w:hint="eastAsia"/>
        </w:rPr>
        <w:t>　　图表 114：2024-2030年饮料行业投资兼并与重组案例</w:t>
      </w:r>
      <w:r>
        <w:rPr>
          <w:rFonts w:hint="eastAsia"/>
        </w:rPr>
        <w:br/>
      </w:r>
      <w:r>
        <w:rPr>
          <w:rFonts w:hint="eastAsia"/>
        </w:rPr>
        <w:t>　　图表 115：2024年固体饮料行业企业的所有制结构特征（单位：家，万元）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116：固体饮料行业不同经济类型企业的财务状况比较（一）（单位：%，倍，次）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117：固体饮料行业不同经济类型企业的财务状况比较（二）（单位：%）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118：2024年中国固体饮料行业不同经济类型企业销售收入比较（单位：亿元）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119：2024年中国固体饮料行业销售收入按经济类型占比（单位：%）</w:t>
      </w:r>
      <w:r>
        <w:rPr>
          <w:rFonts w:hint="eastAsia"/>
        </w:rPr>
        <w:br/>
      </w:r>
      <w:r>
        <w:rPr>
          <w:rFonts w:hint="eastAsia"/>
        </w:rPr>
        <w:t>　　图表 120：2024-2030年行业经济类型占比（按销售收入）（单位：%）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6162522d4f21" w:history="1">
        <w:r>
          <w:rPr>
            <w:rStyle w:val="Hyperlink"/>
          </w:rPr>
          <w:t>2024年中国固体饮料市场现状调查与未来发展趋势报告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16162522d4f21" w:history="1">
        <w:r>
          <w:rPr>
            <w:rStyle w:val="Hyperlink"/>
          </w:rPr>
          <w:t>https://www.20087.com/M_ShiPinYinLiao/20/GuTiYinLiaoHangYeQianJingFenXi.html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a52e5986648b4" w:history="1">
      <w:r>
        <w:rPr>
          <w:rStyle w:val="Hyperlink"/>
        </w:rPr>
        <w:t>2024年中国固体饮料市场现状调查与未来发展趋势报告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GuTiYinLiaoHangYeQianJingFenXi.html" TargetMode="External" Id="R53516162522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GuTiYinLiaoHangYeQianJingFenXi.html" TargetMode="External" Id="R822a52e59866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2023-10-04T03:59:00Z</dcterms:created>
  <dcterms:modified xsi:type="dcterms:W3CDTF">2023-10-04T04:59:00Z</dcterms:modified>
  <dc:subject>2024年中国固体饮料市场现状调查与未来发展趋势报告</dc:subject>
  <dc:title>2024年中国固体饮料市场现状调查与未来发展趋势报告</dc:title>
  <cp:keywords>2024年中国固体饮料市场现状调查与未来发展趋势报告</cp:keywords>
  <dc:description>2024年中国固体饮料市场现状调查与未来发展趋势报告</dc:description>
</cp:coreProperties>
</file>