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a7b12d0074267" w:history="1">
              <w:r>
                <w:rPr>
                  <w:rStyle w:val="Hyperlink"/>
                </w:rPr>
                <w:t>中国鸡精市场调研与发展前景预测报告（2025年）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a7b12d0074267" w:history="1">
              <w:r>
                <w:rPr>
                  <w:rStyle w:val="Hyperlink"/>
                </w:rPr>
                <w:t>中国鸡精市场调研与发展前景预测报告（2025年）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a7b12d0074267" w:history="1">
                <w:r>
                  <w:rPr>
                    <w:rStyle w:val="Hyperlink"/>
                  </w:rPr>
                  <w:t>https://www.20087.com/5/92/JiJingShiChangDiaoChaBaoGao.html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鸡精作为一种调味品和食品原料，已经在一些食品中得到应用。从截至**情况来看，我国的消费者主 要食用味精，鸡精在调味品市场中只占极小的份额，且主要集中在宾馆酒楼，进入家庭和食品加工领域的数量还很少。鸡精作为一种复合调味品，因其天然美味、富 含营养物质、无副作用，将会被越来越多的人所接受。我国有***亿人口，这是***个十分巨大的消费品市场。很多外国公司以重金收购中国的调味品品牌，正是看中 了中国广阔的市场。为了抓住这难得的商机，国内的调味品企业应采取先进的技术和品牌推广措施，做大做强鸡精产品，以求在激烈的市场竞争中争得一席之地。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2025年世界鸡精产业发展综述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2025年世界鸡精产业主要国家运行分析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2025-2031年世界鸡精产业发展趋势分析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2025年中国鸡精产业社会环境分析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六、居民饮食消费观念和习惯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2025年中国鸡精产业发展概述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2025年中国鸡精产业质量问题分析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一、2025年鸡精调味料监督抽查不合格企业分析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2019-2024年中国鸡精所属行业数据监测分析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2025年中国鸡精产业项目建设分析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2025年中国鸡精产业市场营销分析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2025年中国鸡精重点省市发展分析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2025年中国鸡精企业提升竞争力策略分析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2025年中国鸡精品牌企业竞争性财务指标分析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t>　　　　五、济南平阴正大食品厂</w:t>
      </w:r>
      <w:r>
        <w:rPr>
          <w:rFonts w:hint="eastAsia"/>
        </w:rPr>
        <w:br/>
      </w:r>
      <w:r>
        <w:rPr>
          <w:rFonts w:hint="eastAsia"/>
        </w:rPr>
        <w:t>　　　　六、食益补（广州）有限公司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2019-2024年中国味精产量统计分析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一、2019-2024年全国味精产量分析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三、2025年味精产量集中度分析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广州家乐食品有限公负债情况图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四川豪吉集团主要经济指标走势图</w:t>
      </w:r>
      <w:r>
        <w:rPr>
          <w:rFonts w:hint="eastAsia"/>
        </w:rPr>
        <w:br/>
      </w:r>
      <w:r>
        <w:rPr>
          <w:rFonts w:hint="eastAsia"/>
        </w:rPr>
        <w:t>　　图表 四川豪吉集团经营收入走势图</w:t>
      </w:r>
      <w:r>
        <w:rPr>
          <w:rFonts w:hint="eastAsia"/>
        </w:rPr>
        <w:br/>
      </w:r>
      <w:r>
        <w:rPr>
          <w:rFonts w:hint="eastAsia"/>
        </w:rPr>
        <w:t>　　图表 四川豪吉集团盈利指标走势图</w:t>
      </w:r>
      <w:r>
        <w:rPr>
          <w:rFonts w:hint="eastAsia"/>
        </w:rPr>
        <w:br/>
      </w:r>
      <w:r>
        <w:rPr>
          <w:rFonts w:hint="eastAsia"/>
        </w:rPr>
        <w:t>　　图表 四川豪吉集团负债情况图</w:t>
      </w:r>
      <w:r>
        <w:rPr>
          <w:rFonts w:hint="eastAsia"/>
        </w:rPr>
        <w:br/>
      </w:r>
      <w:r>
        <w:rPr>
          <w:rFonts w:hint="eastAsia"/>
        </w:rPr>
        <w:t>　　图表 四川豪吉集团负债指标走势图</w:t>
      </w:r>
      <w:r>
        <w:rPr>
          <w:rFonts w:hint="eastAsia"/>
        </w:rPr>
        <w:br/>
      </w:r>
      <w:r>
        <w:rPr>
          <w:rFonts w:hint="eastAsia"/>
        </w:rPr>
        <w:t>　　图表 四川豪吉集团运营能力指标走势图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重庆飞亚实业公司盈利指标走势图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重庆飞亚实业公司负债情况图</w:t>
      </w:r>
      <w:r>
        <w:rPr>
          <w:rFonts w:hint="eastAsia"/>
        </w:rPr>
        <w:br/>
      </w:r>
      <w:r>
        <w:rPr>
          <w:rFonts w:hint="eastAsia"/>
        </w:rPr>
        <w:t>　　图表 重庆飞亚实业公司负债指标走势图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济南双玉味精有限公司负债情况图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济南平阴正大食品厂经营收入走势图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济南平阴正大食品厂盈利指标走势图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济南平阴正大食品厂负债情况图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2019-2024年全国味精产量分析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图表 2025年味精产量集中度分析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2025-2031年中国鸡精产业市场预测分析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2025-2031年中国鸡精产业市场盈利预测分析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a7b12d0074267" w:history="1">
        <w:r>
          <w:rPr>
            <w:rStyle w:val="Hyperlink"/>
          </w:rPr>
          <w:t>中国鸡精市场调研与发展前景预测报告（2025年）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a7b12d0074267" w:history="1">
        <w:r>
          <w:rPr>
            <w:rStyle w:val="Hyperlink"/>
          </w:rPr>
          <w:t>https://www.20087.com/5/92/JiJingShiChangDiaoChaBaoGao.html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1abbe81d4156" w:history="1">
      <w:r>
        <w:rPr>
          <w:rStyle w:val="Hyperlink"/>
        </w:rPr>
        <w:t>中国鸡精市场调研与发展前景预测报告（2025年）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JingShiChangDiaoChaBaoGao.html" TargetMode="External" Id="Rfd7a7b12d007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JingShiChangDiaoChaBaoGao.html" TargetMode="External" Id="R4b1e1abbe81d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2024-08-22T03:17:00Z</dcterms:created>
  <dcterms:modified xsi:type="dcterms:W3CDTF">2024-08-22T04:17:00Z</dcterms:modified>
  <dc:subject>中国鸡精市场调研与发展前景预测报告（2025年）</dc:subject>
  <dc:title>中国鸡精市场调研与发展前景预测报告（2025年）</dc:title>
  <cp:keywords>中国鸡精市场调研与发展前景预测报告（2025年）</cp:keywords>
  <dc:description>中国鸡精市场调研与发展前景预测报告（2025年）</dc:description>
</cp:coreProperties>
</file>