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98113d27c4453" w:history="1">
              <w:r>
                <w:rPr>
                  <w:rStyle w:val="Hyperlink"/>
                </w:rPr>
                <w:t>2026-2032年全球与中国防过敏食物行业研究及行业前景分析报告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98113d27c4453" w:history="1">
              <w:r>
                <w:rPr>
                  <w:rStyle w:val="Hyperlink"/>
                </w:rPr>
                <w:t>2026-2032年全球与中国防过敏食物行业研究及行业前景分析报告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98113d27c4453" w:history="1">
                <w:r>
                  <w:rPr>
                    <w:rStyle w:val="Hyperlink"/>
                  </w:rPr>
                  <w:t>https://www.20087.com/0/93/FangGuoMinShiWuHangYeQianJingQuShi.html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过敏食物是通过原料筛选、加工工艺控制或成分替代等方式，显著降低或完全去除常见致敏原（如花生、牛奶、鸡蛋、麸质、坚果、大豆、鱼类及甲壳类）的食品，主要服务于食物过敏人群。当前市场产品涵盖无麸质面包、植物基奶制品、深度水解配方奶粉及专用零食等，生产过程需严格实施过敏原交叉污染防控体系，包括专用生产线、清洁验证与标签标识合规（如“不含XX”声明）。国际标准（如Codex Alimentarius）和各国法规对致敏原阈值、检测方法及标签披露提出明确要求。然而，部分中小企业因检测能力不足或供应链管理薄弱，存在隐性致敏原残留风险；消费者对“无过敏原”标签信任度仍受偶发召回事件影响。</w:t>
      </w:r>
      <w:r>
        <w:rPr>
          <w:rFonts w:hint="eastAsia"/>
        </w:rPr>
        <w:br/>
      </w:r>
      <w:r>
        <w:rPr>
          <w:rFonts w:hint="eastAsia"/>
        </w:rPr>
        <w:t>　　未来，防过敏食物将向精准营养、生物技术干预与智能溯源方向演进。酶解或发酵技术可靶向降解特定过敏蛋白而不损风味；基因编辑作物（如低致敏花生）有望从源头消除风险。在制造端，AI驱动的供应链风险预警系统可实时监控原料致敏原状态；区块链平台实现从农田到餐桌的全链路透明追溯。更关键的是，个性化营养平台将结合用户IgE检测数据，推荐定制化防过敏膳食方案。长远看，防过敏食物将在精准健康与包容性消费理念推动下，从“安全底线”产品升级为兼具营养均衡、感官愉悦与情感关怀的主动健康管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98113d27c4453" w:history="1">
        <w:r>
          <w:rPr>
            <w:rStyle w:val="Hyperlink"/>
          </w:rPr>
          <w:t>2026-2032年全球与中国防过敏食物行业研究及行业前景分析报告</w:t>
        </w:r>
      </w:hyperlink>
      <w:r>
        <w:rPr>
          <w:rFonts w:hint="eastAsia"/>
        </w:rPr>
        <w:t>》基于权威数据和调研资料，采用定量与定性相结合的方法，系统分析了防过敏食物行业的现状和未来趋势。通过对行业的长期跟踪研究，报告提供了清晰的市场分析和趋势预测，帮助投资者更好地理解行业投资价值。同时，结合防过敏食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按产品类型细分，全球防过敏食物市场规模2021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无花生食品</w:t>
      </w:r>
      <w:r>
        <w:rPr>
          <w:rFonts w:hint="eastAsia"/>
        </w:rPr>
        <w:br/>
      </w:r>
      <w:r>
        <w:rPr>
          <w:rFonts w:hint="eastAsia"/>
        </w:rPr>
        <w:t>　　　　1.3.3 无麸质食品</w:t>
      </w:r>
      <w:r>
        <w:rPr>
          <w:rFonts w:hint="eastAsia"/>
        </w:rPr>
        <w:br/>
      </w:r>
      <w:r>
        <w:rPr>
          <w:rFonts w:hint="eastAsia"/>
        </w:rPr>
        <w:t>　　　　1.3.4 无乳食品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按应用细分，全球防过敏食物市场规模2021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防过敏食物行业发展总体概况</w:t>
      </w:r>
      <w:r>
        <w:rPr>
          <w:rFonts w:hint="eastAsia"/>
        </w:rPr>
        <w:br/>
      </w:r>
      <w:r>
        <w:rPr>
          <w:rFonts w:hint="eastAsia"/>
        </w:rPr>
        <w:t>　　　　1.5.2 防过敏食物行业发展主要特点</w:t>
      </w:r>
      <w:r>
        <w:rPr>
          <w:rFonts w:hint="eastAsia"/>
        </w:rPr>
        <w:br/>
      </w:r>
      <w:r>
        <w:rPr>
          <w:rFonts w:hint="eastAsia"/>
        </w:rPr>
        <w:t>　　　　1.5.3 防过敏食物行业发展影响因素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防过敏食物有利因素</w:t>
      </w:r>
      <w:r>
        <w:rPr>
          <w:rFonts w:hint="eastAsia"/>
        </w:rPr>
        <w:br/>
      </w:r>
      <w:r>
        <w:rPr>
          <w:rFonts w:hint="eastAsia"/>
        </w:rPr>
        <w:t>　　　　1.5.3 .2 防过敏食物不利因素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全球市场，近三年防过敏食物主要企业占有率及排名（按销量）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防过敏食物主要企业在国际市场占有率（按销量，2023-2026）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2025年防过敏食物主要企业在国际市场排名（按销量）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全球市场主要企业防过敏食物销量（2023-2026）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全球市场，近三年防过敏食物主要企业占有率及排名（按收入）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防过敏食物主要企业在国际市场占有率（按收入，2023-2026）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2025年防过敏食物主要企业在国际市场排名（按收入）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全球市场主要企业防过敏食物销售收入（2023-2026）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全球市场主要企业防过敏食物销售价格（2023-2026）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中国市场，近三年防过敏食物主要企业占有率及排名（按销量）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防过敏食物主要企业在中国市场占有率（按销量，2023-2026）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2025年防过敏食物主要企业在中国市场排名（按销量）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中国市场主要企业防过敏食物销量（2023-2026）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中国市场，近三年防过敏食物主要企业占有率及排名（按收入）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防过敏食物主要企业在中国市场占有率（按收入，2023-2026）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2025年防过敏食物主要企业在中国市场排名（按收入）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中国市场主要企业防过敏食物销售收入（2023-2026）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全球主要厂商防过敏食物总部及产地分布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全球主要厂商成立时间及防过敏食物商业化日期</w:t>
      </w:r>
      <w:r>
        <w:rPr>
          <w:rFonts w:hint="eastAsia"/>
        </w:rPr>
        <w:br/>
      </w:r>
      <w:r>
        <w:rPr>
          <w:rFonts w:hint="eastAsia"/>
        </w:rPr>
        <w:t>　　2.8 全球主要厂商防过敏食物产品类型及应用</w:t>
      </w:r>
      <w:r>
        <w:rPr>
          <w:rFonts w:hint="eastAsia"/>
        </w:rPr>
        <w:br/>
      </w:r>
      <w:r>
        <w:rPr>
          <w:rFonts w:hint="eastAsia"/>
        </w:rPr>
        <w:t>　　2.9 防过敏食物行业集中度、竞争程度分析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防过敏食物行业集中度分析：2025年全球Top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全球防过敏食物第一梯队、第二梯队和第三梯队生产商（品牌）及市场份额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全球防过敏食物总体规模分析</w:t>
      </w:r>
      <w:r>
        <w:rPr>
          <w:rFonts w:hint="eastAsia"/>
        </w:rPr>
        <w:br/>
      </w:r>
      <w:r>
        <w:rPr>
          <w:rFonts w:hint="eastAsia"/>
        </w:rPr>
        <w:t>　　3.1 全球防过敏食物供需现状及预测（2021-2032）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全球防过敏食物产能、产量、产能利用率及发展趋势（2021-2032）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全球防过敏食物产量、需求量及发展趋势（2021-2032）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全球主要地区防过敏食物产量及发展趋势（2021-2032）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全球主要地区防过敏食物产量（2021-2026）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全球主要地区防过敏食物产量（2027-2032）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全球主要地区防过敏食物产量市场份额（2021-2032）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中国防过敏食物供需现状及预测（2021-2032）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中国防过敏食物产能、产量、产能利用率及发展趋势（2021-2032）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中国防过敏食物产量、市场需求量及发展趋势（2021-2032）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中国市场防过敏食物进出口（2021-2032）</w:t>
      </w:r>
      <w:r>
        <w:rPr>
          <w:rFonts w:hint="eastAsia"/>
        </w:rPr>
        <w:br/>
      </w:r>
      <w:r>
        <w:rPr>
          <w:rFonts w:hint="eastAsia"/>
        </w:rPr>
        <w:t>　　3.4 全球防过敏食物销量及销售额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全球市场防过敏食物销售额（2021-2032）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全球市场防过敏食物销量（2021-2032）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全球市场防过敏食物价格趋势（2021-2032）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全球防过敏食物主要地区分析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全球主要地区防过敏食物市场规模分析：2021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全球主要地区防过敏食物销售收入及市场份额（2021-2026）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全球主要地区防过敏食物销售收入预测（2027-2032）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全球主要地区防过敏食物销量分析：2021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全球主要地区防过敏食物销量及市场份额（2021-2026）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全球主要地区防过敏食物销量及市场份额预测（2027-2032）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北美市场防过敏食物销量、收入及增长率（2021-2032）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欧洲市场防过敏食物销量、收入及增长率（2021-2032）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中国市场防过敏食物销量、收入及增长率（2021-2032）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日本市场防过敏食物销量、收入及增长率（2021-2032）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东南亚市场防过敏食物销量、收入及增长率（2021-2032）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印度市场防过敏食物销量、收入及增长率（2021-2032）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南美市场防过敏食物销量、收入及增长率（2021-2032）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中东市场防过敏食物销量、收入及增长率（2021-2032）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防过敏食物销量、收入、价格及毛利率（2021-2026）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不同产品类型防过敏食物分析</w:t>
      </w:r>
      <w:r>
        <w:rPr>
          <w:rFonts w:hint="eastAsia"/>
        </w:rPr>
        <w:br/>
      </w:r>
      <w:r>
        <w:rPr>
          <w:rFonts w:hint="eastAsia"/>
        </w:rPr>
        <w:t>　　6.1 全球不同产品类型防过敏食物销量（2021-2032）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全球不同产品类型防过敏食物销量及市场份额（2021-2026）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全球不同产品类型防过敏食物销量预测（2027-2032）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全球不同产品类型防过敏食物收入（2021-2032）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全球不同产品类型防过敏食物收入及市场份额（2021-2026）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全球不同产品类型防过敏食物收入预测（2027-2032）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全球不同产品类型防过敏食物价格走势（2021-2032）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中国不同产品类型防过敏食物销量（2021-2032）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中国不同产品类型防过敏食物销量及市场份额（2021-2026）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中国不同产品类型防过敏食物销量预测（2027-2032）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中国不同产品类型防过敏食物收入（2021-2032）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中国不同产品类型防过敏食物收入及市场份额（2021-2026）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中国不同产品类型防过敏食物收入预测（2027-2032）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不同应用防过敏食物分析</w:t>
      </w:r>
      <w:r>
        <w:rPr>
          <w:rFonts w:hint="eastAsia"/>
        </w:rPr>
        <w:br/>
      </w:r>
      <w:r>
        <w:rPr>
          <w:rFonts w:hint="eastAsia"/>
        </w:rPr>
        <w:t>　　7.1 全球不同应用防过敏食物销量（2021-2032）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全球不同应用防过敏食物销量及市场份额（2021-2026）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全球不同应用防过敏食物销量预测（2027-2032）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全球不同应用防过敏食物收入（2021-2032）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全球不同应用防过敏食物收入及市场份额（2021-2026）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全球不同应用防过敏食物收入预测（2027-2032）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全球不同应用防过敏食物价格走势（2021-2032）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中国不同应用防过敏食物销量（2021-2032）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中国不同应用防过敏食物销量及市场份额（2021-2026）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中国不同应用防过敏食物销量预测（2027-2032）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中国不同应用防过敏食物收入（2021-2032）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中国不同应用防过敏食物收入及市场份额（2021-2026）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中国不同应用防过敏食物收入预测（2027-2032）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防过敏食物行业发展趋势</w:t>
      </w:r>
      <w:r>
        <w:rPr>
          <w:rFonts w:hint="eastAsia"/>
        </w:rPr>
        <w:br/>
      </w:r>
      <w:r>
        <w:rPr>
          <w:rFonts w:hint="eastAsia"/>
        </w:rPr>
        <w:t>　　8.2 防过敏食物行业主要驱动因素</w:t>
      </w:r>
      <w:r>
        <w:rPr>
          <w:rFonts w:hint="eastAsia"/>
        </w:rPr>
        <w:br/>
      </w:r>
      <w:r>
        <w:rPr>
          <w:rFonts w:hint="eastAsia"/>
        </w:rPr>
        <w:t>　　8.3 防过敏食物中国企业SWOT分析</w:t>
      </w:r>
      <w:r>
        <w:rPr>
          <w:rFonts w:hint="eastAsia"/>
        </w:rPr>
        <w:br/>
      </w:r>
      <w:r>
        <w:rPr>
          <w:rFonts w:hint="eastAsia"/>
        </w:rPr>
        <w:t>　　8.4 中国防过敏食物行业政策环境分析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防过敏食物行业产业链简介</w:t>
      </w:r>
      <w:r>
        <w:rPr>
          <w:rFonts w:hint="eastAsia"/>
        </w:rPr>
        <w:br/>
      </w:r>
      <w:r>
        <w:rPr>
          <w:rFonts w:hint="eastAsia"/>
        </w:rPr>
        <w:t>　　　　9.1.1 防过敏食物行业供应链分析</w:t>
      </w:r>
      <w:r>
        <w:rPr>
          <w:rFonts w:hint="eastAsia"/>
        </w:rPr>
        <w:br/>
      </w:r>
      <w:r>
        <w:rPr>
          <w:rFonts w:hint="eastAsia"/>
        </w:rPr>
        <w:t>　　　　9.1.2 防过敏食物主要原料及供应情况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防过敏食物行业采购模式</w:t>
      </w:r>
      <w:r>
        <w:rPr>
          <w:rFonts w:hint="eastAsia"/>
        </w:rPr>
        <w:br/>
      </w:r>
      <w:r>
        <w:rPr>
          <w:rFonts w:hint="eastAsia"/>
        </w:rPr>
        <w:t>　　9.3 防过敏食物行业生产模式</w:t>
      </w:r>
      <w:r>
        <w:rPr>
          <w:rFonts w:hint="eastAsia"/>
        </w:rPr>
        <w:br/>
      </w:r>
      <w:r>
        <w:rPr>
          <w:rFonts w:hint="eastAsia"/>
        </w:rPr>
        <w:t>　　9.4 防过敏食物行业销售模式及销售渠道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按产品类型细分，全球防过敏食物市场规模2021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按应用细分，全球防过敏食物市场规模（CAGR）2021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防过敏食物行业发展主要特点</w:t>
      </w:r>
      <w:r>
        <w:rPr>
          <w:rFonts w:hint="eastAsia"/>
        </w:rPr>
        <w:br/>
      </w:r>
      <w:r>
        <w:rPr>
          <w:rFonts w:hint="eastAsia"/>
        </w:rPr>
        <w:t>　　表 4： 防过敏食物行业发展有利因素分析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防过敏食物行业发展不利因素分析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进入防过敏食物行业壁垒</w:t>
      </w:r>
      <w:r>
        <w:rPr>
          <w:rFonts w:hint="eastAsia"/>
        </w:rPr>
        <w:br/>
      </w:r>
      <w:r>
        <w:rPr>
          <w:rFonts w:hint="eastAsia"/>
        </w:rPr>
        <w:t>　　表 7： 防过敏食物主要企业在国际市场占有率（按销量，2023-2026）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2025年防过敏食物主要企业在国际市场排名（按销量）&amp;（千吨）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全球市场主要企业防过敏食物销量（2023-2026）&amp;（千吨）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防过敏食物主要企业在国际市场占有率（按收入，2023-2026）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2025年防过敏食物主要企业在国际市场排名（按收入）&amp;（万元）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全球市场主要企业防过敏食物销售收入（2023-2026）&amp;（万元）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全球市场主要企业防过敏食物销售价格（2023-2026）&amp;（元/吨）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防过敏食物主要企业在中国市场占有率（按销量，2023-2026）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2025年防过敏食物主要企业在中国市场排名（按销量）&amp;（千吨）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中国市场主要企业防过敏食物销量（2023-2026）&amp;（千吨）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防过敏食物主要企业在中国市场占有率（按收入，2023-2026）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2025年防过敏食物主要企业在中国市场排名（按收入）&amp;（万元）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中国市场主要企业防过敏食物销售收入（2023-2026）&amp;（万元）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全球主要厂商防过敏食物总部及产地分布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全球主要厂商成立时间及防过敏食物商业化日期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全球主要厂商防过敏食物产品类型及应用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2025年全球防过敏食物主要厂商市场地位（第一梯队、第二梯队和第三梯队）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全球防过敏食物市场投资、并购等现状分析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全球主要地区防过敏食物产量增速（CAGR）：（2021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全球主要地区防过敏食物产量（2021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全球主要地区防过敏食物产量（2021-2026）&amp;（千吨）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全球主要地区防过敏食物产量（2027-2032）&amp;（千吨）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全球主要地区防过敏食物产量市场份额（2021-2026）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全球主要地区防过敏食物产量市场份额（2027-2032）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中国市场防过敏食物产量、销量、进出口（2021-2026）&amp;（千吨）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中国市场防过敏食物产量、销量、进出口预测（2027-2032）&amp;（千吨）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全球主要地区防过敏食物销售收入增速：（2021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全球主要地区防过敏食物销售收入（2021-2026）&amp;（万元）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全球主要地区防过敏食物销售收入市场份额（2021-2026）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全球主要地区防过敏食物收入（2027-2032）&amp;（万元）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全球主要地区防过敏食物收入市场份额（2027-2032）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全球主要地区防过敏食物销量（千吨）：2021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全球主要地区防过敏食物销量（2021-2026）&amp;（千吨）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全球主要地区防过敏食物销量市场份额（2021-2026）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全球主要地区防过敏食物销量（2027-2032）&amp;（千吨）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全球主要地区防过敏食物销量份额（2027-2032）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防过敏食物生产基地、销售区域、竞争对手及市场地位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防过敏食物产品规格、参数及市场应用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防过敏食物销量（千吨）、收入（万元）、价格（元/吨）及毛利率（2021-2026）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全球不同产品类型防过敏食物销量（2021-2026）&amp;（千吨）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全球不同产品类型防过敏食物销量市场份额（2021-2026）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全球不同产品类型防过敏食物销量预测（2027-2032）&amp;（千吨）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全球市场不同产品类型防过敏食物销量市场份额预测（2027-2032）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全球不同产品类型防过敏食物收入（2021-2026）&amp;（万元）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全球不同产品类型防过敏食物收入市场份额（2021-2026）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全球不同产品类型防过敏食物收入预测（2027-2032）&amp;（万元）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全球不同产品类型防过敏食物收入市场份额预测（2027-2032）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中国不同产品类型防过敏食物销量（2021-2026）&amp;（千吨）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中国不同产品类型防过敏食物销量市场份额（2021-2026）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中国不同产品类型防过敏食物销量预测（2027-2032）&amp;（千吨）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全球市场不同产品类型防过敏食物销量市场份额预测（2027-2032）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中国不同产品类型防过敏食物收入（2021-2026）&amp;（万元）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中国不同产品类型防过敏食物收入市场份额（2021-2026）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中国不同产品类型防过敏食物收入预测（2027-2032）&amp;（万元）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中国不同产品类型防过敏食物收入市场份额预测（2027-2032）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全球不同应用防过敏食物销量（2021-2026）&amp;（千吨）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全球不同应用防过敏食物销量市场份额（2021-2026）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全球不同应用防过敏食物销量预测（2027-2032）&amp;（千吨）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全球市场不同应用防过敏食物销量市场份额预测（2027-2032）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全球不同应用防过敏食物收入（2021-2026）&amp;（万元）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全球不同应用防过敏食物收入市场份额（2021-2026）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全球不同应用防过敏食物收入预测（2027-2032）&amp;（万元）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全球不同应用防过敏食物收入市场份额预测（2027-2032）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中国不同应用防过敏食物销量（2021-2026）&amp;（千吨）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中国不同应用防过敏食物销量市场份额（2021-2026）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中国不同应用防过敏食物销量预测（2027-2032）&amp;（千吨）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中国市场不同应用防过敏食物销量市场份额预测（2027-2032）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中国不同应用防过敏食物收入（2021-2026）&amp;（万元）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中国不同应用防过敏食物收入市场份额（2021-2026）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中国不同应用防过敏食物收入预测（2027-2032）&amp;（万元）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中国不同应用防过敏食物收入市场份额预测（2027-2032）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防过敏食物行业发展趋势</w:t>
      </w:r>
      <w:r>
        <w:rPr>
          <w:rFonts w:hint="eastAsia"/>
        </w:rPr>
        <w:br/>
      </w:r>
      <w:r>
        <w:rPr>
          <w:rFonts w:hint="eastAsia"/>
        </w:rPr>
        <w:t>　　表 166： 防过敏食物行业主要驱动因素</w:t>
      </w:r>
      <w:r>
        <w:rPr>
          <w:rFonts w:hint="eastAsia"/>
        </w:rPr>
        <w:br/>
      </w:r>
      <w:r>
        <w:rPr>
          <w:rFonts w:hint="eastAsia"/>
        </w:rPr>
        <w:t>　　表 167： 防过敏食物行业供应链分析</w:t>
      </w:r>
      <w:r>
        <w:rPr>
          <w:rFonts w:hint="eastAsia"/>
        </w:rPr>
        <w:br/>
      </w:r>
      <w:r>
        <w:rPr>
          <w:rFonts w:hint="eastAsia"/>
        </w:rPr>
        <w:t>　　表 168： 防过敏食物上游原料供应商</w:t>
      </w:r>
      <w:r>
        <w:rPr>
          <w:rFonts w:hint="eastAsia"/>
        </w:rPr>
        <w:br/>
      </w:r>
      <w:r>
        <w:rPr>
          <w:rFonts w:hint="eastAsia"/>
        </w:rPr>
        <w:t>　　表 169： 防过敏食物主要地区不同应用客户分析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防过敏食物典型经销商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防过敏食物产品图片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全球不同产品类型防过敏食物销售额2021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全球不同产品类型防过敏食物市场份额2025 &amp; 2032</w:t>
      </w:r>
      <w:r>
        <w:rPr>
          <w:rFonts w:hint="eastAsia"/>
        </w:rPr>
        <w:br/>
      </w:r>
      <w:r>
        <w:rPr>
          <w:rFonts w:hint="eastAsia"/>
        </w:rPr>
        <w:t>　　图 4： 无花生食品产品图片</w:t>
      </w:r>
      <w:r>
        <w:rPr>
          <w:rFonts w:hint="eastAsia"/>
        </w:rPr>
        <w:br/>
      </w:r>
      <w:r>
        <w:rPr>
          <w:rFonts w:hint="eastAsia"/>
        </w:rPr>
        <w:t>　　图 5： 无麸质食品产品图片</w:t>
      </w:r>
      <w:r>
        <w:rPr>
          <w:rFonts w:hint="eastAsia"/>
        </w:rPr>
        <w:br/>
      </w:r>
      <w:r>
        <w:rPr>
          <w:rFonts w:hint="eastAsia"/>
        </w:rPr>
        <w:t>　　图 6： 无乳食品产品图片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全球不同应用防过敏食物市场份额2025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2025年全球前五大生产商防过敏食物市场份额</w:t>
      </w:r>
      <w:r>
        <w:rPr>
          <w:rFonts w:hint="eastAsia"/>
        </w:rPr>
        <w:br/>
      </w:r>
      <w:r>
        <w:rPr>
          <w:rFonts w:hint="eastAsia"/>
        </w:rPr>
        <w:t>　　图 13： 2025年全球防过敏食物第一梯队、第二梯队和第三梯队厂商及市场份额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全球防过敏食物产能、产量、产能利用率及发展趋势（2021-2032）&amp;（千吨）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全球防过敏食物产量、需求量及发展趋势（2021-2032）&amp;（千吨）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全球主要地区防过敏食物产量市场份额（2021-2032）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中国防过敏食物产能、产量、产能利用率及发展趋势（2021-2032）&amp;（千吨）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中国防过敏食物产量、市场需求量及发展趋势（2021-2032）&amp;（千吨）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全球防过敏食物市场销售额及增长率：（2021-2032）&amp;（万元）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全球市场防过敏食物市场规模：2021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全球市场防过敏食物销量及增长率（2021-2032）&amp;（千吨）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全球市场防过敏食物价格趋势（2021-2032）&amp;（元/吨）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全球主要地区防过敏食物销售收入（2021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全球主要地区防过敏食物销售收入市场份额（2021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北美市场防过敏食物销量及增长率（2021-2032）&amp;（千吨）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北美市场防过敏食物收入及增长率（2021-2032）&amp;（万元）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欧洲市场防过敏食物销量及增长率（2021-2032）&amp;（千吨）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欧洲市场防过敏食物收入及增长率（2021-2032）&amp;（万元）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中国市场防过敏食物销量及增长率（2021-2032）&amp;（千吨）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中国市场防过敏食物收入及增长率（2021-2032）&amp;（万元）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日本市场防过敏食物销量及增长率（2021-2032）&amp;（千吨）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日本市场防过敏食物收入及增长率（2021-2032）&amp;（万元）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东南亚市场防过敏食物销量及增长率（2021-2032）&amp;（千吨）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东南亚市场防过敏食物收入及增长率（2021-2032）&amp;（万元）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印度市场防过敏食物销量及增长率（2021-2032）&amp;（千吨）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印度市场防过敏食物收入及增长率（2021-2032）&amp;（万元）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南美市场防过敏食物销量及增长率（2021-2032）&amp;（千吨）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南美市场防过敏食物收入及增长率（2021-2032）&amp;（万元）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中东市场防过敏食物销量及增长率（2021-2032）&amp;（千吨）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中东市场防过敏食物收入及增长率（2021-2032）&amp;（万元）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全球不同产品类型防过敏食物价格走势（2021-2032）&amp;（元/吨）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全球不同应用防过敏食物价格走势（2021-2032）&amp;（元/吨）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防过敏食物中国企业SWOT分析</w:t>
      </w:r>
      <w:r>
        <w:rPr>
          <w:rFonts w:hint="eastAsia"/>
        </w:rPr>
        <w:br/>
      </w:r>
      <w:r>
        <w:rPr>
          <w:rFonts w:hint="eastAsia"/>
        </w:rPr>
        <w:t>　　图 44： 防过敏食物产业链</w:t>
      </w:r>
      <w:r>
        <w:rPr>
          <w:rFonts w:hint="eastAsia"/>
        </w:rPr>
        <w:br/>
      </w:r>
      <w:r>
        <w:rPr>
          <w:rFonts w:hint="eastAsia"/>
        </w:rPr>
        <w:t>　　图 45： 防过敏食物行业采购模式分析</w:t>
      </w:r>
      <w:r>
        <w:rPr>
          <w:rFonts w:hint="eastAsia"/>
        </w:rPr>
        <w:br/>
      </w:r>
      <w:r>
        <w:rPr>
          <w:rFonts w:hint="eastAsia"/>
        </w:rPr>
        <w:t>　　图 46： 防过敏食物行业生产模式</w:t>
      </w:r>
      <w:r>
        <w:rPr>
          <w:rFonts w:hint="eastAsia"/>
        </w:rPr>
        <w:br/>
      </w:r>
      <w:r>
        <w:rPr>
          <w:rFonts w:hint="eastAsia"/>
        </w:rPr>
        <w:t>　　图 47： 防过敏食物行业销售模式分析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98113d27c4453" w:history="1">
        <w:r>
          <w:rPr>
            <w:rStyle w:val="Hyperlink"/>
          </w:rPr>
          <w:t>2026-2032年全球与中国防过敏食物行业研究及行业前景分析报告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98113d27c4453" w:history="1">
        <w:r>
          <w:rPr>
            <w:rStyle w:val="Hyperlink"/>
          </w:rPr>
          <w:t>https://www.20087.com/0/93/FangGuoMinShiWuHangYeQianJingQuShi.html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6f4fe2c7b4958" w:history="1">
      <w:r>
        <w:rPr>
          <w:rStyle w:val="Hyperlink"/>
        </w:rPr>
        <w:t>2026-2032年全球与中国防过敏食物行业研究及行业前景分析报告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angGuoMinShiWuHangYeQianJingQuShi.html" TargetMode="External" Id="R29b98113d27c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angGuoMinShiWuHangYeQianJingQuShi.html" TargetMode="External" Id="R01b6f4fe2c7b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2026-01-04T07:54:51Z</dcterms:created>
  <dcterms:modified xsi:type="dcterms:W3CDTF">2026-01-04T08:54:51Z</dcterms:modified>
  <dc:subject>2026-2032年全球与中国防过敏食物行业研究及行业前景分析报告</dc:subject>
  <dc:title>2026-2032年全球与中国防过敏食物行业研究及行业前景分析报告</dc:title>
  <cp:keywords>2026-2032年全球与中国防过敏食物行业研究及行业前景分析报告</cp:keywords>
  <dc:description>2026-2032年全球与中国防过敏食物行业研究及行业前景分析报告</dc:description>
</cp:coreProperties>
</file>