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090dc45db453d" w:history="1">
              <w:r>
                <w:rPr>
                  <w:rStyle w:val="Hyperlink"/>
                </w:rPr>
                <w:t>2026-2032年中国固体饮料市场调研及发展前景报告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090dc45db453d" w:history="1">
              <w:r>
                <w:rPr>
                  <w:rStyle w:val="Hyperlink"/>
                </w:rPr>
                <w:t>2026-2032年中国固体饮料市场调研及发展前景报告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090dc45db453d" w:history="1">
                <w:r>
                  <w:rPr>
                    <w:rStyle w:val="Hyperlink"/>
                  </w:rPr>
                  <w:t>https://www.20087.com/3/25/GuTiYinLiaoShiChangQianJing.html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市场近年来受益于消费者对便捷、健康和口味多样化的追求，呈现出快速增长的趋势。从维生素补充剂到运动恢复饮品，从茶包到咖啡粉，固体饮料提供了丰富的选择。然而，市场同质化严重、食品安全问题和消费者健康意识的提高，对固体饮料行业构成了挑战。</w:t>
      </w:r>
      <w:r>
        <w:rPr>
          <w:rFonts w:hint="eastAsia"/>
        </w:rPr>
        <w:br/>
      </w:r>
      <w:r>
        <w:rPr>
          <w:rFonts w:hint="eastAsia"/>
        </w:rPr>
        <w:t>　　未来，固体饮料将更加注重健康属性和个性化需求。通过使用天然成分和减少添加剂，固体饮料将满足消费者对健康生活方式的追求。同时，定制化服务，如根据个人营养需求和口味偏好调配的固体饮料，将成为市场新宠。此外，固体饮料将探索更多功能性，如增强免疫力、改善睡眠质量和促进消化，以吸引特定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090dc45db453d" w:history="1">
        <w:r>
          <w:rPr>
            <w:rStyle w:val="Hyperlink"/>
          </w:rPr>
          <w:t>2026-2032年中国固体饮料市场调研及发展前景报告</w:t>
        </w:r>
      </w:hyperlink>
      <w:r>
        <w:rPr>
          <w:rFonts w:hint="eastAsia"/>
        </w:rPr>
        <w:t>》系统分析了固体饮料行业的市场规模、供需关系及产业链结构，详细梳理了固体饮料细分市场的品牌竞争态势与价格变化，重点剖析了行业内主要企业的经营状况，揭示了固体饮料市场集中度与竞争格局。报告结合固体饮料技术现状及未来发展方向，对行业前景进行了科学预测，明确了固体饮料发展趋势、潜在机遇与风险。通过SWOT分析，为固体饮料企业、投资者及政府部门提供了权威、客观的行业洞察与决策支持，助力把握固体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固体饮料行业关键成功要素</w:t>
      </w:r>
      <w:r>
        <w:rPr>
          <w:rFonts w:hint="eastAsia"/>
        </w:rPr>
        <w:br/>
      </w:r>
      <w:r>
        <w:rPr>
          <w:rFonts w:hint="eastAsia"/>
        </w:rPr>
        <w:t>　　第四节 固体饮料行业价值链分析</w:t>
      </w:r>
      <w:r>
        <w:rPr>
          <w:rFonts w:hint="eastAsia"/>
        </w:rPr>
        <w:br/>
      </w:r>
      <w:r>
        <w:rPr>
          <w:rFonts w:hint="eastAsia"/>
        </w:rPr>
        <w:t>　　第五节 固体饮料产业链分析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2025-2026年全球固体饮料市场现状及发展趋势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全球固体饮料市场现状及发展趋势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一、全球固体饮料产业发展阶段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二、全球固体饮料产业竞争现状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三、全球固体饮料产业投资状况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四、全球固体饮料产业市场发展趋势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全球主要国家地区固体饮料市场现状及发展趋势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全球固体饮料市场经营模式现状及发展趋势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2025-2026年中国固体饮料产业链发展状况分析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中国固体饮料产业发展分析</w:t>
      </w:r>
      <w:r>
        <w:rPr>
          <w:rFonts w:hint="eastAsia"/>
        </w:rPr>
        <w:br/>
      </w:r>
      <w:r>
        <w:rPr>
          <w:rFonts w:hint="eastAsia"/>
        </w:rPr>
        <w:t>　　第一节 中国固体饮料产业发展现状</w:t>
      </w:r>
      <w:r>
        <w:rPr>
          <w:rFonts w:hint="eastAsia"/>
        </w:rPr>
        <w:br/>
      </w:r>
      <w:r>
        <w:rPr>
          <w:rFonts w:hint="eastAsia"/>
        </w:rPr>
        <w:t>　　第二节 中国固体饮料产业国际地位现状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中国固体饮料产业经济运行现状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中国固体饮料产业运营模式现状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中国固体饮料产业存在的问题及发展障碍分析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中国固体饮料产业发展趋势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中国固体饮料市场供给状况</w:t>
      </w:r>
      <w:r>
        <w:rPr>
          <w:rFonts w:hint="eastAsia"/>
        </w:rPr>
        <w:br/>
      </w:r>
      <w:r>
        <w:rPr>
          <w:rFonts w:hint="eastAsia"/>
        </w:rPr>
        <w:t>　　第二节 中国固体饮料市场需求状况</w:t>
      </w:r>
      <w:r>
        <w:rPr>
          <w:rFonts w:hint="eastAsia"/>
        </w:rPr>
        <w:br/>
      </w:r>
      <w:r>
        <w:rPr>
          <w:rFonts w:hint="eastAsia"/>
        </w:rPr>
        <w:t>　　第三节 中国固体饮料市场结构状况</w:t>
      </w:r>
      <w:r>
        <w:rPr>
          <w:rFonts w:hint="eastAsia"/>
        </w:rPr>
        <w:br/>
      </w:r>
      <w:r>
        <w:rPr>
          <w:rFonts w:hint="eastAsia"/>
        </w:rPr>
        <w:t>　　第四节 中国固体饮料市场存在的问题及障碍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中国固体饮料市场发展潜力及发展趋势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四、固体饮料产业该战略的SWOT分析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五、固体饮料产业该战略的典型企业分析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固体饮料产业市场五种竞争动力模式结构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固体饮料产业市场核心竞争力的塑造要素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固体饮料产业市场不同市场地位的竞争策略分析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固体饮料产业市场竞争案例分析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中国固体饮料产业发展环境预测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中国固体饮料产业发展预测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中国固体饮料市场发展预测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一、2026-2032年中国固体饮料市场需求预测分析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二、2026-2032年中国固体饮料市场结构预测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三、2026-2032年中国固体饮料市场集中度预测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四、2026-2032年中国固体饮料市场供给预测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五、2026-2032年中国固体饮料市场价格预测</w:t>
      </w:r>
      <w:r>
        <w:rPr>
          <w:rFonts w:hint="eastAsia"/>
        </w:rPr>
        <w:br/>
      </w:r>
      <w:r>
        <w:rPr>
          <w:rFonts w:hint="eastAsia"/>
        </w:rPr>
        <w:t>　　第四节 中国固体饮料产业竞争发展趋势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中国固体饮料产业市场投资机会与风险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中国固体饮料产业市场投资优势分析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中国固体饮料产业市场投资劣势分析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中国固体饮料产业市场投资机会分析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中国固体饮料产业市场投资风险分析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中国固体饮料产业竞争战略建议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中国固体饮料产业竞争策略建议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中国固体饮料市场竞争策略建议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固体饮料行业现状</w:t>
      </w:r>
      <w:r>
        <w:rPr>
          <w:rFonts w:hint="eastAsia"/>
        </w:rPr>
        <w:br/>
      </w:r>
      <w:r>
        <w:rPr>
          <w:rFonts w:hint="eastAsia"/>
        </w:rPr>
        <w:t>　　图表 固体饮料行业产业链调研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2020-2025年中国固体饮料行业市场规模情况</w:t>
      </w:r>
      <w:r>
        <w:rPr>
          <w:rFonts w:hint="eastAsia"/>
        </w:rPr>
        <w:br/>
      </w:r>
      <w:r>
        <w:rPr>
          <w:rFonts w:hint="eastAsia"/>
        </w:rPr>
        <w:t>　　图表 固体饮料行业动态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2020-2025年中国固体饮料行业经营效益分析</w:t>
      </w:r>
      <w:r>
        <w:rPr>
          <w:rFonts w:hint="eastAsia"/>
        </w:rPr>
        <w:br/>
      </w:r>
      <w:r>
        <w:rPr>
          <w:rFonts w:hint="eastAsia"/>
        </w:rPr>
        <w:t>　　图表 固体饮料行业竞争对手分析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2026-2032年中国固体饮料市场前景分析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090dc45db453d" w:history="1">
        <w:r>
          <w:rPr>
            <w:rStyle w:val="Hyperlink"/>
          </w:rPr>
          <w:t>2026-2032年中国固体饮料市场调研及发展前景报告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090dc45db453d" w:history="1">
        <w:r>
          <w:rPr>
            <w:rStyle w:val="Hyperlink"/>
          </w:rPr>
          <w:t>https://www.20087.com/3/25/GuTiYinLiaoShiChangQianJing.html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0f084b62c4298" w:history="1">
      <w:r>
        <w:rPr>
          <w:rStyle w:val="Hyperlink"/>
        </w:rPr>
        <w:t>2026-2032年中国固体饮料市场调研及发展前景报告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uTiYinLiaoShiChangQianJing.html" TargetMode="External" Id="R45c090dc45db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uTiYinLiaoShiChangQianJing.html" TargetMode="External" Id="R4040f084b62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2025-11-08T05:35:00Z</dcterms:created>
  <dcterms:modified xsi:type="dcterms:W3CDTF">2025-11-08T06:35:00Z</dcterms:modified>
  <dc:subject>2026-2032年中国固体饮料市场调研及发展前景报告</dc:subject>
  <dc:title>2026-2032年中国固体饮料市场调研及发展前景报告</dc:title>
  <cp:keywords>2026-2032年中国固体饮料市场调研及发展前景报告</cp:keywords>
  <dc:description>2026-2032年中国固体饮料市场调研及发展前景报告</dc:description>
</cp:coreProperties>
</file>