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cf8f860d047c0" w:history="1">
              <w:r>
                <w:rPr>
                  <w:rStyle w:val="Hyperlink"/>
                </w:rPr>
                <w:t>2026-2032年全球与中国黄金奇异果市场研究及前景趋势分析报告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cf8f860d047c0" w:history="1">
              <w:r>
                <w:rPr>
                  <w:rStyle w:val="Hyperlink"/>
                </w:rPr>
                <w:t>2026-2032年全球与中国黄金奇异果市场研究及前景趋势分析报告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cf8f860d047c0" w:history="1">
                <w:r>
                  <w:rPr>
                    <w:rStyle w:val="Hyperlink"/>
                  </w:rPr>
                  <w:t>https://www.20087.com/2/66/HuangJinQiYiGuoHangYeQianJing.html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黄金奇异果（又称黄心猕猴桃）是一种果肉金黄、甜度高、酸度低、富含维生素C与膳食纤维的高端猕猴桃品种，代表性品种包括‘Hort16A’（Zespri SunGold）等。当前主产区集中于新西兰、意大利、中国（陕西、四川等地），普遍采用标准化种植、采后冷链处理及品牌化营销策略。相较于绿心奇异果，黄金奇异果货架期较短、对采收成熟度敏感，需精准把控乙烯释放与冷藏链管理。在消费升级驱动下，其凭借口感优势在高端商超与电商渠道获得溢价空间。然而，品种权保护严格限制无授权扩繁，小农户难以获取优质种苗；同时，国际市场准入标准（如农残、检疫）日趋严苛，增加出口合规成本。</w:t>
      </w:r>
      <w:r>
        <w:rPr>
          <w:rFonts w:hint="eastAsia"/>
        </w:rPr>
        <w:br/>
      </w:r>
      <w:r>
        <w:rPr>
          <w:rFonts w:hint="eastAsia"/>
        </w:rPr>
        <w:t>　　未来，黄金奇异果产业将向品种自主化、采后智能化与价值链延伸方向发展。市场调研网认为，国内科研机构正加速选育具有自主知识产权的抗病、耐储新品种，打破国外垄断。智能分选线将结合近红外光谱与AI视觉，实现糖酸比、内部缺陷的无损分级。在加工端，冻干果片、NFC果汁及益生元复合果泥将拓展应用场景。此外，地理标志认证与碳足迹标签将强化区域品牌溢价。长远看，黄金奇异果将从高端水果单品升级为集育种、冷链、品牌与健康宣称于一体的现代果业标杆，在全球优质农产品竞争中构建差异化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8cf8f860d047c0" w:history="1">
        <w:r>
          <w:rPr>
            <w:rStyle w:val="Hyperlink"/>
          </w:rPr>
          <w:t>2026-2032年全球与中国黄金奇异果市场研究及前景趋势分析报告</w:t>
        </w:r>
      </w:hyperlink>
      <w:r>
        <w:rPr>
          <w:rFonts w:hint="eastAsia"/>
        </w:rPr>
        <w:t>》，2025年黄金奇异果行业市场规模达 亿元，预计2032年市场规模将达 亿元，期间年均复合增长率（CAGR）达 %。报告基于国家统计局及相关协会的详实数据，系统分析了黄金奇异果行业的市场规模、重点企业表现、产业链结构、竞争格局及价格动态。报告内容严谨、数据详实，结合丰富图表，全面呈现黄金奇异果行业现状与未来发展趋势。通过对黄金奇异果技术现状、SWOT分析及市场前景的解读，报告为黄金奇异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按产品类型细分，全球黄金奇异果市场规模2021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传统的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按应用细分，全球黄金奇异果市场规模2021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网上食品零售</w:t>
      </w:r>
      <w:r>
        <w:rPr>
          <w:rFonts w:hint="eastAsia"/>
        </w:rPr>
        <w:br/>
      </w:r>
      <w:r>
        <w:rPr>
          <w:rFonts w:hint="eastAsia"/>
        </w:rPr>
        <w:t>　　　　1.4.3 超市/大卖场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黄金奇异果行业发展总体概况</w:t>
      </w:r>
      <w:r>
        <w:rPr>
          <w:rFonts w:hint="eastAsia"/>
        </w:rPr>
        <w:br/>
      </w:r>
      <w:r>
        <w:rPr>
          <w:rFonts w:hint="eastAsia"/>
        </w:rPr>
        <w:t>　　　　1.5.2 黄金奇异果行业发展主要特点</w:t>
      </w:r>
      <w:r>
        <w:rPr>
          <w:rFonts w:hint="eastAsia"/>
        </w:rPr>
        <w:br/>
      </w:r>
      <w:r>
        <w:rPr>
          <w:rFonts w:hint="eastAsia"/>
        </w:rPr>
        <w:t>　　　　1.5.3 黄金奇异果行业发展影响因素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黄金奇异果有利因素</w:t>
      </w:r>
      <w:r>
        <w:rPr>
          <w:rFonts w:hint="eastAsia"/>
        </w:rPr>
        <w:br/>
      </w:r>
      <w:r>
        <w:rPr>
          <w:rFonts w:hint="eastAsia"/>
        </w:rPr>
        <w:t>　　　　1.5.3 .2 黄金奇异果不利因素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全球市场，近三年黄金奇异果主要企业占有率及排名（按销量）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黄金奇异果主要企业在国际市场占有率（按销量，2023-2026）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2025年黄金奇异果主要企业在国际市场排名（按销量）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全球市场主要企业黄金奇异果销量（2023-2026）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全球市场，近三年黄金奇异果主要企业占有率及排名（按收入）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黄金奇异果主要企业在国际市场占有率（按收入，2023-2026）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2025年黄金奇异果主要企业在国际市场排名（按收入）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全球市场主要企业黄金奇异果销售收入（2023-2026）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全球市场主要企业黄金奇异果销售价格（2023-2026）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中国市场，近三年黄金奇异果主要企业占有率及排名（按销量）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黄金奇异果主要企业在中国市场占有率（按销量，2023-2026）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2025年黄金奇异果主要企业在中国市场排名（按销量）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中国市场主要企业黄金奇异果销量（2023-2026）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中国市场，近三年黄金奇异果主要企业占有率及排名（按收入）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黄金奇异果主要企业在中国市场占有率（按收入，2023-2026）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2025年黄金奇异果主要企业在中国市场排名（按收入）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中国市场主要企业黄金奇异果销售收入（2023-2026）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全球主要厂商黄金奇异果总部及产地分布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全球主要厂商成立时间及黄金奇异果商业化日期</w:t>
      </w:r>
      <w:r>
        <w:rPr>
          <w:rFonts w:hint="eastAsia"/>
        </w:rPr>
        <w:br/>
      </w:r>
      <w:r>
        <w:rPr>
          <w:rFonts w:hint="eastAsia"/>
        </w:rPr>
        <w:t>　　2.8 全球主要厂商黄金奇异果产品类型及应用</w:t>
      </w:r>
      <w:r>
        <w:rPr>
          <w:rFonts w:hint="eastAsia"/>
        </w:rPr>
        <w:br/>
      </w:r>
      <w:r>
        <w:rPr>
          <w:rFonts w:hint="eastAsia"/>
        </w:rPr>
        <w:t>　　2.9 黄金奇异果行业集中度、竞争程度分析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黄金奇异果行业集中度分析：2025年全球Top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全球黄金奇异果第一梯队、第二梯队和第三梯队生产商（品牌）及市场份额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全球黄金奇异果总体规模分析</w:t>
      </w:r>
      <w:r>
        <w:rPr>
          <w:rFonts w:hint="eastAsia"/>
        </w:rPr>
        <w:br/>
      </w:r>
      <w:r>
        <w:rPr>
          <w:rFonts w:hint="eastAsia"/>
        </w:rPr>
        <w:t>　　3.1 全球黄金奇异果供需现状及预测（2021-2032）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全球黄金奇异果产能、产量、产能利用率及发展趋势（2021-2032）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全球黄金奇异果产量、需求量及发展趋势（2021-2032）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全球主要地区黄金奇异果产量及发展趋势（2021-2032）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全球主要地区黄金奇异果产量（2021-2026）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全球主要地区黄金奇异果产量（2027-2032）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全球主要地区黄金奇异果产量市场份额（2021-2032）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中国黄金奇异果供需现状及预测（2021-2032）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中国黄金奇异果产能、产量、产能利用率及发展趋势（2021-2032）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中国黄金奇异果产量、市场需求量及发展趋势（2021-2032）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中国市场黄金奇异果进出口（2021-2032）</w:t>
      </w:r>
      <w:r>
        <w:rPr>
          <w:rFonts w:hint="eastAsia"/>
        </w:rPr>
        <w:br/>
      </w:r>
      <w:r>
        <w:rPr>
          <w:rFonts w:hint="eastAsia"/>
        </w:rPr>
        <w:t>　　3.4 全球黄金奇异果销量及销售额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全球市场黄金奇异果销售额（2021-2032）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全球市场黄金奇异果销量（2021-2032）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全球市场黄金奇异果价格趋势（2021-2032）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全球黄金奇异果主要地区分析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全球主要地区黄金奇异果市场规模分析：2021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全球主要地区黄金奇异果销售收入及市场份额（2021-2026）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全球主要地区黄金奇异果销售收入预测（2027-2032）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全球主要地区黄金奇异果销量分析：2021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全球主要地区黄金奇异果销量及市场份额（2021-2026）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全球主要地区黄金奇异果销量及市场份额预测（2027-2032）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不同产品类型黄金奇异果分析</w:t>
      </w:r>
      <w:r>
        <w:rPr>
          <w:rFonts w:hint="eastAsia"/>
        </w:rPr>
        <w:br/>
      </w:r>
      <w:r>
        <w:rPr>
          <w:rFonts w:hint="eastAsia"/>
        </w:rPr>
        <w:t>　　6.1 全球不同产品类型黄金奇异果销量（2021-2032）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全球不同产品类型黄金奇异果销量及市场份额（2021-2026）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全球不同产品类型黄金奇异果销量预测（2027-2032）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全球不同产品类型黄金奇异果收入（2021-2032）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全球不同产品类型黄金奇异果收入及市场份额（2021-2026）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全球不同产品类型黄金奇异果收入预测（2027-2032）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全球不同产品类型黄金奇异果价格走势（2021-2032）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中国不同产品类型黄金奇异果销量（2021-2032）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中国不同产品类型黄金奇异果销量及市场份额（2021-2026）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中国不同产品类型黄金奇异果销量预测（2027-2032）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中国不同产品类型黄金奇异果收入（2021-2032）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中国不同产品类型黄金奇异果收入及市场份额（2021-2026）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中国不同产品类型黄金奇异果收入预测（2027-2032）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不同应用黄金奇异果分析</w:t>
      </w:r>
      <w:r>
        <w:rPr>
          <w:rFonts w:hint="eastAsia"/>
        </w:rPr>
        <w:br/>
      </w:r>
      <w:r>
        <w:rPr>
          <w:rFonts w:hint="eastAsia"/>
        </w:rPr>
        <w:t>　　7.1 全球不同应用黄金奇异果销量（2021-2032）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全球不同应用黄金奇异果销量及市场份额（2021-2026）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全球不同应用黄金奇异果销量预测（2027-2032）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全球不同应用黄金奇异果收入（2021-2032）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全球不同应用黄金奇异果收入及市场份额（2021-2026）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全球不同应用黄金奇异果收入预测（2027-2032）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全球不同应用黄金奇异果价格走势（2021-2032）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中国不同应用黄金奇异果销量（2021-2032）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中国不同应用黄金奇异果销量及市场份额（2021-2026）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中国不同应用黄金奇异果销量预测（2027-2032）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中国不同应用黄金奇异果收入（2021-2032）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中国不同应用黄金奇异果收入及市场份额（2021-2026）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中国不同应用黄金奇异果收入预测（2027-2032）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黄金奇异果行业发展趋势</w:t>
      </w:r>
      <w:r>
        <w:rPr>
          <w:rFonts w:hint="eastAsia"/>
        </w:rPr>
        <w:br/>
      </w:r>
      <w:r>
        <w:rPr>
          <w:rFonts w:hint="eastAsia"/>
        </w:rPr>
        <w:t>　　8.2 黄金奇异果行业主要驱动因素</w:t>
      </w:r>
      <w:r>
        <w:rPr>
          <w:rFonts w:hint="eastAsia"/>
        </w:rPr>
        <w:br/>
      </w:r>
      <w:r>
        <w:rPr>
          <w:rFonts w:hint="eastAsia"/>
        </w:rPr>
        <w:t>　　8.3 黄金奇异果中国企业SWOT分析</w:t>
      </w:r>
      <w:r>
        <w:rPr>
          <w:rFonts w:hint="eastAsia"/>
        </w:rPr>
        <w:br/>
      </w:r>
      <w:r>
        <w:rPr>
          <w:rFonts w:hint="eastAsia"/>
        </w:rPr>
        <w:t>　　8.4 中国黄金奇异果行业政策环境分析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黄金奇异果行业产业链简介</w:t>
      </w:r>
      <w:r>
        <w:rPr>
          <w:rFonts w:hint="eastAsia"/>
        </w:rPr>
        <w:br/>
      </w:r>
      <w:r>
        <w:rPr>
          <w:rFonts w:hint="eastAsia"/>
        </w:rPr>
        <w:t>　　　　9.1.1 黄金奇异果行业供应链分析</w:t>
      </w:r>
      <w:r>
        <w:rPr>
          <w:rFonts w:hint="eastAsia"/>
        </w:rPr>
        <w:br/>
      </w:r>
      <w:r>
        <w:rPr>
          <w:rFonts w:hint="eastAsia"/>
        </w:rPr>
        <w:t>　　　　9.1.2 黄金奇异果主要原料及供应情况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黄金奇异果行业采购模式</w:t>
      </w:r>
      <w:r>
        <w:rPr>
          <w:rFonts w:hint="eastAsia"/>
        </w:rPr>
        <w:br/>
      </w:r>
      <w:r>
        <w:rPr>
          <w:rFonts w:hint="eastAsia"/>
        </w:rPr>
        <w:t>　　9.3 黄金奇异果行业生产模式</w:t>
      </w:r>
      <w:r>
        <w:rPr>
          <w:rFonts w:hint="eastAsia"/>
        </w:rPr>
        <w:br/>
      </w:r>
      <w:r>
        <w:rPr>
          <w:rFonts w:hint="eastAsia"/>
        </w:rPr>
        <w:t>　　9.4 黄金奇异果行业销售模式及销售渠道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按产品类型细分，全球黄金奇异果市场规模2021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按应用细分，全球黄金奇异果市场规模（CAGR）2021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黄金奇异果行业发展主要特点</w:t>
      </w:r>
      <w:r>
        <w:rPr>
          <w:rFonts w:hint="eastAsia"/>
        </w:rPr>
        <w:br/>
      </w:r>
      <w:r>
        <w:rPr>
          <w:rFonts w:hint="eastAsia"/>
        </w:rPr>
        <w:t>　　表 4： 黄金奇异果行业发展有利因素分析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黄金奇异果行业发展不利因素分析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进入黄金奇异果行业壁垒</w:t>
      </w:r>
      <w:r>
        <w:rPr>
          <w:rFonts w:hint="eastAsia"/>
        </w:rPr>
        <w:br/>
      </w:r>
      <w:r>
        <w:rPr>
          <w:rFonts w:hint="eastAsia"/>
        </w:rPr>
        <w:t>　　表 7： 黄金奇异果主要企业在国际市场占有率（按销量，2023-2026）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2025年黄金奇异果主要企业在国际市场排名（按销量）&amp;（千件）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全球市场主要企业黄金奇异果销量（2023-2026）&amp;（千件）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黄金奇异果主要企业在国际市场占有率（按收入，2023-2026）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2025年黄金奇异果主要企业在国际市场排名（按收入）&amp;（万元）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全球市场主要企业黄金奇异果销售收入（2023-2026）&amp;（万元）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全球市场主要企业黄金奇异果销售价格（2023-2026）&amp;（元/件）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黄金奇异果主要企业在中国市场占有率（按销量，2023-2026）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2025年黄金奇异果主要企业在中国市场排名（按销量）&amp;（千件）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中国市场主要企业黄金奇异果销量（2023-2026）&amp;（千件）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黄金奇异果主要企业在中国市场占有率（按收入，2023-2026）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2025年黄金奇异果主要企业在中国市场排名（按收入）&amp;（万元）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中国市场主要企业黄金奇异果销售收入（2023-2026）&amp;（万元）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全球主要厂商黄金奇异果总部及产地分布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全球主要厂商成立时间及黄金奇异果商业化日期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全球主要厂商黄金奇异果产品类型及应用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2025年全球黄金奇异果主要厂商市场地位（第一梯队、第二梯队和第三梯队）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全球黄金奇异果市场投资、并购等现状分析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全球主要地区黄金奇异果产量增速（CAGR）：（2021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全球主要地区黄金奇异果产量（2021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全球主要地区黄金奇异果产量（2021-2026）&amp;（千件）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全球主要地区黄金奇异果产量（2027-2032）&amp;（千件）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全球主要地区黄金奇异果产量市场份额（2021-2026）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全球主要地区黄金奇异果产量市场份额（2027-2032）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中国市场黄金奇异果产量、销量、进出口（2021-2026）&amp;（千件）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中国市场黄金奇异果产量、销量、进出口预测（2027-2032）&amp;（千件）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全球主要地区黄金奇异果销售收入增速：（2021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全球主要地区黄金奇异果销售收入（2021-2026）&amp;（万元）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全球主要地区黄金奇异果销售收入市场份额（2021-2026）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全球主要地区黄金奇异果收入（2027-2032）&amp;（万元）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全球主要地区黄金奇异果收入市场份额（2027-2032）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全球主要地区黄金奇异果销量（千件）：2021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全球主要地区黄金奇异果销量（2027-2032）&amp;（千件）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全球主要地区黄金奇异果销量份额（2027-2032）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全球不同产品类型黄金奇异果销量预测（2027-2032）&amp;（千件）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全球市场不同产品类型黄金奇异果销量市场份额预测（2027-2032）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全球不同产品类型黄金奇异果收入（2021-2026）&amp;（万元）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全球不同产品类型黄金奇异果收入市场份额（2021-2026）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全球不同产品类型黄金奇异果收入预测（2027-2032）&amp;（万元）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全球不同产品类型黄金奇异果收入市场份额预测（2027-2032）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中国不同产品类型黄金奇异果销量预测（2027-2032）&amp;（千件）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全球市场不同产品类型黄金奇异果销量市场份额预测（2027-2032）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中国不同产品类型黄金奇异果收入（2021-2026）&amp;（万元）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中国不同产品类型黄金奇异果收入市场份额（2021-2026）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中国不同产品类型黄金奇异果收入预测（2027-2032）&amp;（万元）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中国不同产品类型黄金奇异果收入市场份额预测（2027-2032）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全球不同应用黄金奇异果销量预测（2027-2032）&amp;（千件）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全球市场不同应用黄金奇异果销量市场份额预测（2027-2032）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全球不同应用黄金奇异果收入（2021-2026）&amp;（万元）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全球不同应用黄金奇异果收入市场份额（2021-2026）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全球不同应用黄金奇异果收入预测（2027-2032）&amp;（万元）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全球不同应用黄金奇异果收入市场份额预测（2027-2032）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中国不同应用黄金奇异果销量预测（2027-2032）&amp;（千件）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中国市场不同应用黄金奇异果销量市场份额预测（2027-2032）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中国不同应用黄金奇异果收入（2021-2026）&amp;（万元）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中国不同应用黄金奇异果收入市场份额（2021-2026）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中国不同应用黄金奇异果收入预测（2027-2032）&amp;（万元）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中国不同应用黄金奇异果收入市场份额预测（2027-2032）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黄金奇异果行业发展趋势</w:t>
      </w:r>
      <w:r>
        <w:rPr>
          <w:rFonts w:hint="eastAsia"/>
        </w:rPr>
        <w:br/>
      </w:r>
      <w:r>
        <w:rPr>
          <w:rFonts w:hint="eastAsia"/>
        </w:rPr>
        <w:t>　　表 126： 黄金奇异果行业主要驱动因素</w:t>
      </w:r>
      <w:r>
        <w:rPr>
          <w:rFonts w:hint="eastAsia"/>
        </w:rPr>
        <w:br/>
      </w:r>
      <w:r>
        <w:rPr>
          <w:rFonts w:hint="eastAsia"/>
        </w:rPr>
        <w:t>　　表 127： 黄金奇异果行业供应链分析</w:t>
      </w:r>
      <w:r>
        <w:rPr>
          <w:rFonts w:hint="eastAsia"/>
        </w:rPr>
        <w:br/>
      </w:r>
      <w:r>
        <w:rPr>
          <w:rFonts w:hint="eastAsia"/>
        </w:rPr>
        <w:t>　　表 128： 黄金奇异果上游原料供应商</w:t>
      </w:r>
      <w:r>
        <w:rPr>
          <w:rFonts w:hint="eastAsia"/>
        </w:rPr>
        <w:br/>
      </w:r>
      <w:r>
        <w:rPr>
          <w:rFonts w:hint="eastAsia"/>
        </w:rPr>
        <w:t>　　表 129： 黄金奇异果主要地区不同应用客户分析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黄金奇异果典型经销商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黄金奇异果产品图片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全球不同产品类型黄金奇异果销售额2021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全球不同产品类型黄金奇异果市场份额2025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传统的产品图片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全球不同应用黄金奇异果市场份额2025 &amp; 2032</w:t>
      </w:r>
      <w:r>
        <w:rPr>
          <w:rFonts w:hint="eastAsia"/>
        </w:rPr>
        <w:br/>
      </w:r>
      <w:r>
        <w:rPr>
          <w:rFonts w:hint="eastAsia"/>
        </w:rPr>
        <w:t>　　图 8： 网上食品零售</w:t>
      </w:r>
      <w:r>
        <w:rPr>
          <w:rFonts w:hint="eastAsia"/>
        </w:rPr>
        <w:br/>
      </w:r>
      <w:r>
        <w:rPr>
          <w:rFonts w:hint="eastAsia"/>
        </w:rPr>
        <w:t>　　图 9： 超市/大卖场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2025年全球前五大生产商黄金奇异果市场份额</w:t>
      </w:r>
      <w:r>
        <w:rPr>
          <w:rFonts w:hint="eastAsia"/>
        </w:rPr>
        <w:br/>
      </w:r>
      <w:r>
        <w:rPr>
          <w:rFonts w:hint="eastAsia"/>
        </w:rPr>
        <w:t>　　图 12： 2025年全球黄金奇异果第一梯队、第二梯队和第三梯队厂商及市场份额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全球黄金奇异果产能、产量、产能利用率及发展趋势（2021-2032）&amp;（千件）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全球黄金奇异果产量、需求量及发展趋势（2021-2032）&amp;（千件）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全球主要地区黄金奇异果产量市场份额（2021-2032）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中国黄金奇异果产能、产量、产能利用率及发展趋势（2021-2032）&amp;（千件）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中国黄金奇异果产量、市场需求量及发展趋势（2021-2032）&amp;（千件）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全球黄金奇异果市场销售额及增长率：（2021-2032）&amp;（万元）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全球市场黄金奇异果市场规模：2021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全球市场黄金奇异果价格趋势（2021-2032）&amp;（元/件）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全球主要地区黄金奇异果销售收入（2021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全球主要地区黄金奇异果销售收入市场份额（2021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全球不同产品类型黄金奇异果价格走势（2021-2032）&amp;（元/件）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全球不同应用黄金奇异果价格走势（2021-2032）&amp;（元/件）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黄金奇异果中国企业SWOT分析</w:t>
      </w:r>
      <w:r>
        <w:rPr>
          <w:rFonts w:hint="eastAsia"/>
        </w:rPr>
        <w:br/>
      </w:r>
      <w:r>
        <w:rPr>
          <w:rFonts w:hint="eastAsia"/>
        </w:rPr>
        <w:t>　　图 43： 黄金奇异果产业链</w:t>
      </w:r>
      <w:r>
        <w:rPr>
          <w:rFonts w:hint="eastAsia"/>
        </w:rPr>
        <w:br/>
      </w:r>
      <w:r>
        <w:rPr>
          <w:rFonts w:hint="eastAsia"/>
        </w:rPr>
        <w:t>　　图 44： 黄金奇异果行业采购模式分析</w:t>
      </w:r>
      <w:r>
        <w:rPr>
          <w:rFonts w:hint="eastAsia"/>
        </w:rPr>
        <w:br/>
      </w:r>
      <w:r>
        <w:rPr>
          <w:rFonts w:hint="eastAsia"/>
        </w:rPr>
        <w:t>　　图 45： 黄金奇异果行业生产模式</w:t>
      </w:r>
      <w:r>
        <w:rPr>
          <w:rFonts w:hint="eastAsia"/>
        </w:rPr>
        <w:br/>
      </w:r>
      <w:r>
        <w:rPr>
          <w:rFonts w:hint="eastAsia"/>
        </w:rPr>
        <w:t>　　图 46： 黄金奇异果行业销售模式分析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cf8f860d047c0" w:history="1">
        <w:r>
          <w:rPr>
            <w:rStyle w:val="Hyperlink"/>
          </w:rPr>
          <w:t>2026-2032年全球与中国黄金奇异果市场研究及前景趋势分析报告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cf8f860d047c0" w:history="1">
        <w:r>
          <w:rPr>
            <w:rStyle w:val="Hyperlink"/>
          </w:rPr>
          <w:t>https://www.20087.com/2/66/HuangJinQiYiGuoHangYeQianJing.html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热点：黄金奇异果需要软了再吃吗、黄金奇异果图片、黄金奇异果和猕猴桃的区别、黄金奇异果的营养价值、黄金奇异果怎么催熟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74e15b335422d" w:history="1">
      <w:r>
        <w:rPr>
          <w:rStyle w:val="Hyperlink"/>
        </w:rPr>
        <w:t>2026-2032年全球与中国黄金奇异果市场研究及前景趋势分析报告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uangJinQiYiGuoHangYeQianJing.html" TargetMode="External" Id="R1d8cf8f860d0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uangJinQiYiGuoHangYeQianJing.html" TargetMode="External" Id="R32474e15b335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2026-02-06T03:27:27Z</dcterms:created>
  <dcterms:modified xsi:type="dcterms:W3CDTF">2026-02-06T04:27:27Z</dcterms:modified>
  <dc:subject>2026-2032年全球与中国黄金奇异果市场研究及前景趋势分析报告</dc:subject>
  <dc:title>2026-2032年全球与中国黄金奇异果市场研究及前景趋势分析报告</dc:title>
  <cp:keywords>2026-2032年全球与中国黄金奇异果市场研究及前景趋势分析报告</cp:keywords>
  <dc:description>2026-2032年全球与中国黄金奇异果市场研究及前景趋势分析报告</dc:description>
</cp:coreProperties>
</file>