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e1638c6f4ced" w:history="1">
              <w:r>
                <w:rPr>
                  <w:rStyle w:val="Hyperlink"/>
                </w:rPr>
                <w:t>中国冲调饮料行业现状调查研究及市场前景分析预测报告（2025版）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e1638c6f4ced" w:history="1">
              <w:r>
                <w:rPr>
                  <w:rStyle w:val="Hyperlink"/>
                </w:rPr>
                <w:t>中国冲调饮料行业现状调查研究及市场前景分析预测报告（2025版）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de1638c6f4ced" w:history="1">
                <w:r>
                  <w:rPr>
                    <w:rStyle w:val="Hyperlink"/>
                  </w:rPr>
                  <w:t>https://www.20087.com/2/27/ChongDiaoYinLiaoShiChangDiaoYan.html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饮料是一种通过冲泡或混合制备而成的饮品，因其具有方便快捷的特点而受到市场的欢迎。随着食品加工技术和包装技术的发展，冲调饮料的设计和品质不断优化，不仅提高了其口感和营养价值，还增强了其在不同应用场景中的适用性。近年来，随着消费者对健康饮食的关注增加，冲调饮料的生产和加工更加注重环保和可持续性，减少了对环境的影响。通过采用更先进的加工工艺和材料优化，冲调饮料的品质和口感不断提高，满足了市场对高品质即食饮品的需求。此外，随着新技术的应用，冲调饮料在设计上更加注重个性化和便捷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冲调饮料的发展将更加注重高效化和多功能化。通过集成先进的食品加工技术和智能控制系统，冲调饮料将能够提供更加丰富的口味选择和更高的营养价值，满足高端应用的需求。同时，随着新材料技术的应用，冲调饮料将采用更多环保和高性能材料，进一步提升其在不同应用场景中的适应性和环保性能。然而，如何在保证产品质量的同时降低成本，以及如何应对不同市场的特殊需求，将是冲调饮料生产商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冲调饮料行业特性研究</w:t>
      </w:r>
      <w:r>
        <w:rPr>
          <w:rFonts w:hint="eastAsia"/>
        </w:rPr>
        <w:br/>
      </w:r>
      <w:r>
        <w:rPr>
          <w:rFonts w:hint="eastAsia"/>
        </w:rPr>
        <w:t>第一章 冲调饮料行业概述</w:t>
      </w:r>
      <w:r>
        <w:rPr>
          <w:rFonts w:hint="eastAsia"/>
        </w:rPr>
        <w:br/>
      </w:r>
      <w:r>
        <w:rPr>
          <w:rFonts w:hint="eastAsia"/>
        </w:rPr>
        <w:t>　　第一节 冲调饮料行业概述</w:t>
      </w:r>
      <w:r>
        <w:rPr>
          <w:rFonts w:hint="eastAsia"/>
        </w:rPr>
        <w:br/>
      </w:r>
      <w:r>
        <w:rPr>
          <w:rFonts w:hint="eastAsia"/>
        </w:rPr>
        <w:t>　　　　一、冲调饮料行业定义</w:t>
      </w:r>
      <w:r>
        <w:rPr>
          <w:rFonts w:hint="eastAsia"/>
        </w:rPr>
        <w:br/>
      </w:r>
      <w:r>
        <w:rPr>
          <w:rFonts w:hint="eastAsia"/>
        </w:rPr>
        <w:t>　　　　二、冲调饮料行业产品分类</w:t>
      </w:r>
      <w:r>
        <w:rPr>
          <w:rFonts w:hint="eastAsia"/>
        </w:rPr>
        <w:br/>
      </w:r>
      <w:r>
        <w:rPr>
          <w:rFonts w:hint="eastAsia"/>
        </w:rPr>
        <w:t>　　　　三、冲调饮料行业产品特性</w:t>
      </w:r>
      <w:r>
        <w:rPr>
          <w:rFonts w:hint="eastAsia"/>
        </w:rPr>
        <w:br/>
      </w:r>
      <w:r>
        <w:rPr>
          <w:rFonts w:hint="eastAsia"/>
        </w:rPr>
        <w:t>　　第二节 冲调饮料行业属性及国民经济地位分析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四、冲调饮料行业国民经济地位分析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冲调饮料行业特征研究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一、2020-2025年冲调饮料行业规模（连续5年数据提供）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二、2020-2025年冲调饮料行业成长性分析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三、2020-2025年冲调饮料行业盈利性分析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四、2020-2025年冲调饮料行业竞争强度分析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五、2020-2025年冲调饮料行业所处的生命周期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冲调饮料行业产业链模型分析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二、冲调饮料行业产业链模型分析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2020-2025年我国冲调饮料行业发展环境分析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2020-2025年冲调饮料行业经济环境分析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2020-2025年冲调饮料国家“十三五”产业政策环境分析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2020-2025年冲调饮料行业消费环境分析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冲调饮料行业发展现状研究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2020-2025年我国冲调饮料行业发展分析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2020-2025年我国冲调饮料行业发展综述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中国冲调饮料产品供给分析</w:t>
      </w:r>
      <w:r>
        <w:rPr>
          <w:rFonts w:hint="eastAsia"/>
        </w:rPr>
        <w:br/>
      </w:r>
      <w:r>
        <w:rPr>
          <w:rFonts w:hint="eastAsia"/>
        </w:rPr>
        <w:t>　　　　一、冲调饮料行业总体产能规模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二、冲调饮料行业生产区域分布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三、2020-2025年中国冲调饮料产量分析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中国冲调饮料行业市场需求分析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一、2020-2025年中国冲调饮料行业市场需求量分析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四、冲调饮料行业市场需求热点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2020-2025年中国冲调饮料产品重点在建、拟建项目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2020-2025年冲调饮料行业市场价格走势分析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一、冲调饮料行业市场价格走势影响因素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二、2020-2025年冲调饮料行业价格走势</w:t>
      </w:r>
      <w:r>
        <w:rPr>
          <w:rFonts w:hint="eastAsia"/>
        </w:rPr>
        <w:br/>
      </w:r>
      <w:r>
        <w:rPr>
          <w:rFonts w:hint="eastAsia"/>
        </w:rPr>
        <w:t>　　第六节 2020-2025年冲调饮料行业发展存在的问题及对策分析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一、冲调饮料行业存在的问题分析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二、冲调饮料行业发展策略分析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2020-2025年中国冲调饮料所属行业数据监测分析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2020-2025年中国冲调饮料所属行业成本费用分析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2020-2025年中国冲调饮料所属行业盈利能力分析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2020-2025年我国冲调饮料行业进出口市场分析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一、冲调饮料行业进口产品结构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二、冲调饮料行业出口产品结构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2020-2025年中国冲调饮料进出口平均单价分析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2020-2025年中国冲调饮料加工业相关产量数据分析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四、2020-2025年西部地区冲调饮料行业发展趋势预测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中国冲调饮料行业竞争状况分析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一、中国冲调饮料行业要素成本分析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2020-2025年中国冲调饮料行业市场集中度分析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中国冲调饮料行业五力竞争分析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二、冲调饮料“波特五力模型”分析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2020-2025年中国冲调饮料行业竞争的因素分析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冲调饮料行业产业链分析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2020-2025年中国冲调饮料上游行业研究分析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2020-2025年中国冲调饮料上游行业一研究分析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2020-2025年中国冲调饮料上游二行业研究分析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上游行业发展对冲调饮料影响因素分析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2020-2025年中国冲调饮料市场消费调查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四、对冲调饮料认知情况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2020-2025年中国消费者购买冲调饮料行为调研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一、消费者选用冲调饮料的目的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二、消费者最常喝冲调饮料品牌</w:t>
      </w:r>
      <w:r>
        <w:rPr>
          <w:rFonts w:hint="eastAsia"/>
        </w:rPr>
        <w:br/>
      </w:r>
      <w:r>
        <w:rPr>
          <w:rFonts w:hint="eastAsia"/>
        </w:rPr>
        <w:t>　　　　三、消费者对冲调饮料价格敏感度分析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2020-2025年中国冲调饮料市场营销解析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2020-2025年中国冲调饮料卖点解析</w:t>
      </w:r>
      <w:r>
        <w:rPr>
          <w:rFonts w:hint="eastAsia"/>
        </w:rPr>
        <w:br/>
      </w:r>
      <w:r>
        <w:rPr>
          <w:rFonts w:hint="eastAsia"/>
        </w:rPr>
        <w:t>　　第三节 2020-2025年中国冲调饮料市场营销策略剖析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一、冲调饮料市场产品定位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2020-2025年中国冲调饮料市场营销策略分析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一、冲调饮料概念营销</w:t>
      </w:r>
      <w:r>
        <w:rPr>
          <w:rFonts w:hint="eastAsia"/>
        </w:rPr>
        <w:br/>
      </w:r>
      <w:r>
        <w:rPr>
          <w:rFonts w:hint="eastAsia"/>
        </w:rPr>
        <w:t>　　　　二、冲调饮料精细营销分析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冲调饮料行业企业竞争力分析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2020-2025年冲调饮料行业优势企业分析</w:t>
      </w:r>
      <w:r>
        <w:rPr>
          <w:rFonts w:hint="eastAsia"/>
        </w:rPr>
        <w:br/>
      </w:r>
      <w:r>
        <w:rPr>
          <w:rFonts w:hint="eastAsia"/>
        </w:rPr>
        <w:t>　　第一节 常州市顶立食品有限公司经营情况分析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广州韵味食品有限公司经营情况分析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厦门亿百佳食品有限公司经营情况分析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冲调饮料行业未来市场前景展望、投资策略研究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2025-2031年中国冲调饮料产业发趋势预测分析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2025-2031年中国冲调饮料发展趋势分析</w:t>
      </w:r>
      <w:r>
        <w:rPr>
          <w:rFonts w:hint="eastAsia"/>
        </w:rPr>
        <w:br/>
      </w:r>
      <w:r>
        <w:rPr>
          <w:rFonts w:hint="eastAsia"/>
        </w:rPr>
        <w:t>　　　　一、冲调饮料产业技术发展方向分析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二、冲调饮料竞争格局预测分析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三、冲调饮料行业发展预测分析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2025-2031年中国冲调饮料市场预测分析</w:t>
      </w:r>
      <w:r>
        <w:rPr>
          <w:rFonts w:hint="eastAsia"/>
        </w:rPr>
        <w:br/>
      </w:r>
      <w:r>
        <w:rPr>
          <w:rFonts w:hint="eastAsia"/>
        </w:rPr>
        <w:t>　　　　一、冲调饮料供给预测分析</w:t>
      </w:r>
      <w:r>
        <w:rPr>
          <w:rFonts w:hint="eastAsia"/>
        </w:rPr>
        <w:br/>
      </w:r>
      <w:r>
        <w:rPr>
          <w:rFonts w:hint="eastAsia"/>
        </w:rPr>
        <w:t>　　　　二、冲调饮料需求预测分析</w:t>
      </w:r>
      <w:r>
        <w:rPr>
          <w:rFonts w:hint="eastAsia"/>
        </w:rPr>
        <w:br/>
      </w:r>
      <w:r>
        <w:rPr>
          <w:rFonts w:hint="eastAsia"/>
        </w:rPr>
        <w:t>　　　　三、冲调饮料进出口预测分析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2025-2031年中国冲调饮料市场盈利预测分析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2025-2031年中国冲调饮料行业投资机会与风险分析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2025-2031年中国冲调饮料行业投资前景分析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2025-2031年中国冲调饮料行业投资特性分析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一、2025-2031年中国冲调饮料行业进入壁垒分析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三、2025-2031年中国冲调饮料行业盈利因素分析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2025-2031年中国冲调饮料行业投资机会分析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一、2025-2031年中国冲调饮料行业细分市场投资机会分析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2025-2031年中国冲调饮料行业投资风险分析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一、2025-2031年中国冲调饮料行业市场竞争风险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二、2025-2031年中国冲调饮料行业技术风险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三、2025-2031年中国冲调饮料行业政策风险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四、2025-2031年中国冲调饮料行业进入退出风险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2025-2031年中国冲调饮料行业发展策略及投资建议（研究部）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冲调饮料行业发展策略分析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中⋅智林⋅济研：冲调饮料行业市场的重点客户战略实施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冲调饮料行业产业链模型图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2020-2025年中国冲调饮料产量情况</w:t>
      </w:r>
      <w:r>
        <w:rPr>
          <w:rFonts w:hint="eastAsia"/>
        </w:rPr>
        <w:br/>
      </w:r>
      <w:r>
        <w:rPr>
          <w:rFonts w:hint="eastAsia"/>
        </w:rPr>
        <w:t>　　图表 2025年我国冲调饮料消费结构表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2020-2025年中国冲调饮料需求量情况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2025年中国冲调饮料分国家进口情况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2020-2025年中国冲调饮料行业产品市场价格变化趋势图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2025年中国冲调饮料所属行业不同所有制企业企业销售收入结构图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2020-2025年中国冲调饮料所属行业盈利能力变化趋势图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常州市顶立食品有限公司主要经济指标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常州市顶立食品有限公司销售收入变化趋势图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常州市顶立食品有限公司盈利指标分析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广州韵味食品有限公司销售收入变化趋势图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广州韵味食品有限公司盈利指标分析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厦门亿百佳食品有限公司销售收入变化趋势图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厦门亿百佳食品有限公司盈利指标分析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2025-2031年中国冲调饮料产量预测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2025-2031年中国冲调饮料盈利能力预测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e1638c6f4ced" w:history="1">
        <w:r>
          <w:rPr>
            <w:rStyle w:val="Hyperlink"/>
          </w:rPr>
          <w:t>中国冲调饮料行业现状调查研究及市场前景分析预测报告（2025版）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de1638c6f4ced" w:history="1">
        <w:r>
          <w:rPr>
            <w:rStyle w:val="Hyperlink"/>
          </w:rPr>
          <w:t>https://www.20087.com/2/27/ChongDiaoYinLiaoShiChangDiaoYan.html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热点：各种饮料混合调法、冲调饮料教案反思、什么叫冲调饮用、冲调饮料教案、用热水冲的饮料有哪些、冲调饮料有什么不好的、xo冲什么饮料好喝、冲调饮料食品厂家招聘信息、气泡爽是一种冲调饮料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51d8a47f4456" w:history="1">
      <w:r>
        <w:rPr>
          <w:rStyle w:val="Hyperlink"/>
        </w:rPr>
        <w:t>中国冲调饮料行业现状调查研究及市场前景分析预测报告（2025版）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ongDiaoYinLiaoShiChangDiaoYan.html" TargetMode="External" Id="R671de1638c6f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ongDiaoYinLiaoShiChangDiaoYan.html" TargetMode="External" Id="Rcbdf51d8a47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2024-11-21T06:53:00Z</dcterms:created>
  <dcterms:modified xsi:type="dcterms:W3CDTF">2024-11-21T07:53:00Z</dcterms:modified>
  <dc:subject>中国冲调饮料行业现状调查研究及市场前景分析预测报告（2025版）</dc:subject>
  <dc:title>中国冲调饮料行业现状调查研究及市场前景分析预测报告（2025版）</dc:title>
  <cp:keywords>中国冲调饮料行业现状调查研究及市场前景分析预测报告（2025版）</cp:keywords>
  <dc:description>中国冲调饮料行业现状调查研究及市场前景分析预测报告（2025版）</dc:description>
</cp:coreProperties>
</file>